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University of Kinshasa – Faculty of Sciences, Letters and Humanities</w:t>
      </w:r>
    </w:p>
    <w:p>
      <w:pPr>
        <w:pStyle w:val="BodyText"/>
      </w:pPr>
      <w:r>
        <w:t xml:space="preserve">Research &amp; Academic Development Division</w:t>
      </w:r>
    </w:p>
    <w:p>
      <w:pPr>
        <w:pStyle w:val="BodyText"/>
      </w:pPr>
      <w:r>
        <w:t xml:space="preserve">PO No.: UOK-ARD-2025-0047</w:t>
      </w:r>
    </w:p>
    <w:p>
      <w:pPr>
        <w:pStyle w:val="BodyText"/>
      </w:pPr>
      <w:r>
        <w:rPr>
          <w:bCs/>
          <w:b/>
        </w:rPr>
        <w:t xml:space="preserve">Date of Issue:</w:t>
      </w:r>
      <w:r>
        <w:t xml:space="preserve"> </w:t>
      </w:r>
      <w:r>
        <w:t xml:space="preserve">14 June 2025   |  </w:t>
      </w:r>
      <w:r>
        <w:t xml:space="preserve"> </w:t>
      </w:r>
      <w:r>
        <w:rPr>
          <w:bCs/>
          <w:b/>
        </w:rPr>
        <w:t xml:space="preserve">Valid Until:</w:t>
      </w:r>
      <w:r>
        <w:t xml:space="preserve"> </w:t>
      </w:r>
      <w:r>
        <w:t xml:space="preserve">14 September 2025</w:t>
      </w:r>
    </w:p>
    <w:bookmarkEnd w:id="20"/>
    <w:bookmarkStart w:id="21" w:name="buyer-purchasing-entity"/>
    <w:p>
      <w:pPr>
        <w:pStyle w:val="Heading3"/>
      </w:pPr>
      <w:r>
        <w:t xml:space="preserve">Buyer (Purchasing Entity)</w:t>
      </w:r>
    </w:p>
    <w:p>
      <w:pPr>
        <w:pStyle w:val="FirstParagraph"/>
      </w:pPr>
      <w:r>
        <w:rPr>
          <w:bCs/>
          <w:b/>
        </w:rPr>
        <w:t xml:space="preserve">University of Kinshasa</w:t>
      </w:r>
    </w:p>
    <w:p>
      <w:pPr>
        <w:pStyle w:val="BodyText"/>
      </w:pPr>
      <w:r>
        <w:t xml:space="preserve">Faculty of Sciences, Letters and Humanities</w:t>
      </w:r>
    </w:p>
    <w:p>
      <w:pPr>
        <w:pStyle w:val="BodyText"/>
      </w:pPr>
      <w:r>
        <w:t xml:space="preserve">Research &amp; Academic Development Division</w:t>
      </w:r>
    </w:p>
    <w:p>
      <w:pPr>
        <w:pStyle w:val="BodyText"/>
      </w:pPr>
      <w:r>
        <w:t xml:space="preserve">Av. de l'Université, Gombe</w:t>
      </w:r>
    </w:p>
    <w:p>
      <w:pPr>
        <w:pStyle w:val="BodyText"/>
      </w:pPr>
      <w:r>
        <w:t xml:space="preserve">Kinshasa, Democratic Republic of the Congo (DR Congo)</w:t>
      </w:r>
    </w:p>
    <w:p>
      <w:pPr>
        <w:pStyle w:val="BodyText"/>
      </w:pPr>
      <w:r>
        <w:t xml:space="preserve">Tel: +243 81 000 0000</w:t>
      </w:r>
    </w:p>
    <w:p>
      <w:pPr>
        <w:pStyle w:val="BodyText"/>
      </w:pPr>
      <w:r>
        <w:t xml:space="preserve">Email: research@unikin.cd</w:t>
      </w:r>
    </w:p>
    <w:p>
      <w:pPr>
        <w:pStyle w:val="BodyText"/>
      </w:pPr>
      <w:r>
        <w:t xml:space="preserve">NIF: 0001234567-89</w:t>
      </w:r>
    </w:p>
    <w:bookmarkEnd w:id="21"/>
    <w:bookmarkStart w:id="22" w:name="supplier-vendor"/>
    <w:p>
      <w:pPr>
        <w:pStyle w:val="Heading3"/>
      </w:pPr>
      <w:r>
        <w:t xml:space="preserve">Supplier (Vendor)</w:t>
      </w:r>
    </w:p>
    <w:p>
      <w:pPr>
        <w:pStyle w:val="FirstParagraph"/>
      </w:pPr>
      <w:r>
        <w:rPr>
          <w:bCs/>
          <w:b/>
        </w:rPr>
        <w:t xml:space="preserve">CongoLab Scientific Equipment Ltd.</w:t>
      </w:r>
    </w:p>
    <w:p>
      <w:pPr>
        <w:pStyle w:val="BodyText"/>
      </w:pPr>
      <w:r>
        <w:t xml:space="preserve">12, Avenue du Commerce</w:t>
      </w:r>
    </w:p>
    <w:p>
      <w:pPr>
        <w:pStyle w:val="BodyText"/>
      </w:pPr>
      <w:r>
        <w:t xml:space="preserve">Commune de Lemba</w:t>
      </w:r>
    </w:p>
    <w:p>
      <w:pPr>
        <w:pStyle w:val="BodyText"/>
      </w:pPr>
      <w:r>
        <w:t xml:space="preserve">Kinshasa, DR Congo</w:t>
      </w:r>
    </w:p>
    <w:p>
      <w:pPr>
        <w:pStyle w:val="BodyText"/>
      </w:pPr>
      <w:r>
        <w:t xml:space="preserve">Tel: +243 99 111 2222</w:t>
      </w:r>
    </w:p>
    <w:p>
      <w:pPr>
        <w:pStyle w:val="BodyText"/>
      </w:pPr>
      <w:r>
        <w:t xml:space="preserve">Email: sales@congolab.cd</w:t>
      </w:r>
    </w:p>
    <w:p>
      <w:pPr>
        <w:pStyle w:val="BodyText"/>
      </w:pPr>
      <w:r>
        <w:t xml:space="preserve">RCCM: 12345678/90/AB</w:t>
      </w:r>
    </w:p>
    <w:bookmarkEnd w:id="22"/>
    <w:bookmarkStart w:id="23" w:name="project-research-reference"/>
    <w:p>
      <w:pPr>
        <w:pStyle w:val="Heading3"/>
      </w:pPr>
      <w:r>
        <w:t xml:space="preserve">Project / Research Reference</w:t>
      </w:r>
    </w:p>
    <w:p>
      <w:pPr>
        <w:pStyle w:val="FirstParagraph"/>
      </w:pPr>
      <w:r>
        <w:rPr>
          <w:bCs/>
          <w:b/>
        </w:rPr>
        <w:t xml:space="preserve">Academic Researcher:</w:t>
      </w:r>
      <w:r>
        <w:t xml:space="preserve"> </w:t>
      </w:r>
      <w:r>
        <w:t xml:space="preserve">Dr. Jean-Pierre Mbuyi Kasongo</w:t>
      </w:r>
    </w:p>
    <w:p>
      <w:pPr>
        <w:pStyle w:val="BodyText"/>
      </w:pPr>
      <w:r>
        <w:rPr>
          <w:bCs/>
          <w:b/>
        </w:rPr>
        <w:t xml:space="preserve">Title:</w:t>
      </w:r>
      <w:r>
        <w:t xml:space="preserve"> </w:t>
      </w:r>
      <w:r>
        <w:t xml:space="preserve">Senior Academic Researcher, Department of Environmental Sciences</w:t>
      </w:r>
    </w:p>
    <w:p>
      <w:pPr>
        <w:pStyle w:val="BodyText"/>
      </w:pPr>
      <w:r>
        <w:rPr>
          <w:bCs/>
          <w:b/>
        </w:rPr>
        <w:t xml:space="preserve">Research Project:</w:t>
      </w:r>
      <w:r>
        <w:t xml:space="preserve"> </w:t>
      </w:r>
      <w:r>
        <w:t xml:space="preserve">"Hydrological Assessment of the Congo River Basin: Impact of Deforestation on Water Quality in the Kinshasa Metropolitan Area"</w:t>
      </w:r>
    </w:p>
    <w:p>
      <w:pPr>
        <w:pStyle w:val="BodyText"/>
      </w:pPr>
      <w:r>
        <w:rPr>
          <w:bCs/>
          <w:b/>
        </w:rPr>
        <w:t xml:space="preserve">Grant Reference:</w:t>
      </w:r>
      <w:r>
        <w:t xml:space="preserve"> </w:t>
      </w:r>
      <w:r>
        <w:t xml:space="preserve">UOK-RES-2025-ENV-012</w:t>
      </w:r>
    </w:p>
    <w:p>
      <w:pPr>
        <w:pStyle w:val="BodyText"/>
      </w:pPr>
      <w:r>
        <w:rPr>
          <w:bCs/>
          <w:b/>
        </w:rPr>
        <w:t xml:space="preserve">Project Duration:</w:t>
      </w:r>
      <w:r>
        <w:t xml:space="preserve"> </w:t>
      </w:r>
      <w:r>
        <w:t xml:space="preserve">January 2025 – December 2026</w:t>
      </w:r>
    </w:p>
    <w:bookmarkEnd w:id="23"/>
    <w:bookmarkStart w:id="24" w:name="delivery-payment-details"/>
    <w:p>
      <w:pPr>
        <w:pStyle w:val="Heading3"/>
      </w:pPr>
      <w:r>
        <w:t xml:space="preserve">Delivery &amp; Payment Details</w:t>
      </w:r>
    </w:p>
    <w:p>
      <w:pPr>
        <w:pStyle w:val="FirstParagraph"/>
      </w:pPr>
      <w:r>
        <w:rPr>
          <w:bCs/>
          <w:b/>
        </w:rPr>
        <w:t xml:space="preserve">Delivery Address:</w:t>
      </w:r>
      <w:r>
        <w:t xml:space="preserve"> </w:t>
      </w:r>
      <w:r>
        <w:t xml:space="preserve">University of Kinshasa, Laboratory Building B, Gombe, Kinshasa, DR Congo</w:t>
      </w:r>
    </w:p>
    <w:p>
      <w:pPr>
        <w:pStyle w:val="BodyText"/>
      </w:pPr>
      <w:r>
        <w:rPr>
          <w:bCs/>
          <w:b/>
        </w:rPr>
        <w:t xml:space="preserve">Delivery Deadline:</w:t>
      </w:r>
      <w:r>
        <w:t xml:space="preserve"> </w:t>
      </w:r>
      <w:r>
        <w:t xml:space="preserve">30 July 2025</w:t>
      </w:r>
    </w:p>
    <w:p>
      <w:pPr>
        <w:pStyle w:val="BodyText"/>
      </w:pPr>
      <w:r>
        <w:rPr>
          <w:bCs/>
          <w:b/>
        </w:rPr>
        <w:t xml:space="preserve">Payment Terms:</w:t>
      </w:r>
      <w:r>
        <w:t xml:space="preserve"> </w:t>
      </w:r>
      <w:r>
        <w:t xml:space="preserve">50% advance upon order confirmation; 50% upon delivery and acceptance</w:t>
      </w:r>
    </w:p>
    <w:p>
      <w:pPr>
        <w:pStyle w:val="BodyText"/>
      </w:pPr>
      <w:r>
        <w:rPr>
          <w:bCs/>
          <w:b/>
        </w:rPr>
        <w:t xml:space="preserve">Payment Method:</w:t>
      </w:r>
      <w:r>
        <w:t xml:space="preserve"> </w:t>
      </w:r>
      <w:r>
        <w:t xml:space="preserve">Bank Transfer – BCC Kinshasa, Account No. 0001-2345-6789</w:t>
      </w:r>
    </w:p>
    <w:p>
      <w:pPr>
        <w:pStyle w:val="BodyText"/>
      </w:pPr>
      <w:r>
        <w:rPr>
          <w:bCs/>
          <w:b/>
        </w:rPr>
        <w:t xml:space="preserve">Currency:</w:t>
      </w:r>
      <w:r>
        <w:t xml:space="preserve"> </w:t>
      </w:r>
      <w:r>
        <w:t xml:space="preserve">Congolese Franc (CDF) / US Dollar (USD)</w:t>
      </w:r>
    </w:p>
    <w:bookmarkEnd w:id="24"/>
    <w:bookmarkStart w:id="25" w:name="X38d8d0f5e526f39e117b261cfe8252eccb8e2a0"/>
    <w:p>
      <w:pPr>
        <w:pStyle w:val="Heading2"/>
      </w:pPr>
      <w:r>
        <w:t xml:space="preserve">Line Items – Equipment and Materials for Academic Researcher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Item</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Portable Water Quality Analyzer (pH, DO, Turbidity, Conductivity) – Model AquaTest Pro 5000</w:t>
            </w:r>
          </w:p>
        </w:tc>
        <w:tc>
          <w:tcPr/>
          <w:p>
            <w:pPr>
              <w:pStyle w:val="Compact"/>
              <w:jc w:val="left"/>
            </w:pPr>
            <w:r>
              <w:t xml:space="preserve">3</w:t>
            </w:r>
          </w:p>
        </w:tc>
        <w:tc>
          <w:tcPr/>
          <w:p>
            <w:pPr>
              <w:pStyle w:val="Compact"/>
              <w:jc w:val="left"/>
            </w:pPr>
            <w:r>
              <w:t xml:space="preserve">$1,850.00</w:t>
            </w:r>
          </w:p>
        </w:tc>
        <w:tc>
          <w:tcPr/>
          <w:p>
            <w:pPr>
              <w:pStyle w:val="Compact"/>
              <w:jc w:val="left"/>
            </w:pPr>
            <w:r>
              <w:t xml:space="preserve">$5,550.00</w:t>
            </w:r>
          </w:p>
        </w:tc>
        <w:tc>
          <w:tcPr/>
          <w:p>
            <w:pPr>
              <w:pStyle w:val="Compact"/>
              <w:jc w:val="left"/>
            </w:pPr>
            <w:r>
              <w:t xml:space="preserve">For field sampling along Congo River tributaries near Kinshasa</w:t>
            </w:r>
          </w:p>
        </w:tc>
      </w:tr>
      <w:tr>
        <w:tc>
          <w:tcPr/>
          <w:p>
            <w:pPr>
              <w:pStyle w:val="Compact"/>
              <w:jc w:val="left"/>
            </w:pPr>
            <w:r>
              <w:t xml:space="preserve">2</w:t>
            </w:r>
          </w:p>
        </w:tc>
        <w:tc>
          <w:tcPr/>
          <w:p>
            <w:pPr>
              <w:pStyle w:val="Compact"/>
              <w:jc w:val="left"/>
            </w:pPr>
            <w:r>
              <w:t xml:space="preserve">GPS Field Data Logger with Solar Charging Kit</w:t>
            </w:r>
          </w:p>
        </w:tc>
        <w:tc>
          <w:tcPr/>
          <w:p>
            <w:pPr>
              <w:pStyle w:val="Compact"/>
              <w:jc w:val="left"/>
            </w:pPr>
            <w:r>
              <w:t xml:space="preserve">4</w:t>
            </w:r>
          </w:p>
        </w:tc>
        <w:tc>
          <w:tcPr/>
          <w:p>
            <w:pPr>
              <w:pStyle w:val="Compact"/>
              <w:jc w:val="left"/>
            </w:pPr>
            <w:r>
              <w:t xml:space="preserve">$620.00</w:t>
            </w:r>
          </w:p>
        </w:tc>
        <w:tc>
          <w:tcPr/>
          <w:p>
            <w:pPr>
              <w:pStyle w:val="Compact"/>
              <w:jc w:val="left"/>
            </w:pPr>
            <w:r>
              <w:t xml:space="preserve">$2,480.00</w:t>
            </w:r>
          </w:p>
        </w:tc>
        <w:tc>
          <w:tcPr/>
          <w:p>
            <w:pPr>
              <w:pStyle w:val="Compact"/>
              <w:jc w:val="left"/>
            </w:pPr>
            <w:r>
              <w:t xml:space="preserve">For georeferencing sampling stations in the Kinshasa metropolitan area</w:t>
            </w:r>
          </w:p>
        </w:tc>
      </w:tr>
      <w:tr>
        <w:tc>
          <w:tcPr/>
          <w:p>
            <w:pPr>
              <w:pStyle w:val="Compact"/>
              <w:jc w:val="left"/>
            </w:pPr>
            <w:r>
              <w:t xml:space="preserve">3</w:t>
            </w:r>
          </w:p>
        </w:tc>
        <w:tc>
          <w:tcPr/>
          <w:p>
            <w:pPr>
              <w:pStyle w:val="Compact"/>
              <w:jc w:val="left"/>
            </w:pPr>
            <w:r>
              <w:t xml:space="preserve">Portable Benchtop Spectrophotometer (UV-Vis, 190–1100 nm)</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For laboratory analysis of water samples at University of Kinshasa</w:t>
            </w:r>
          </w:p>
        </w:tc>
      </w:tr>
      <w:tr>
        <w:tc>
          <w:tcPr/>
          <w:p>
            <w:pPr>
              <w:pStyle w:val="Compact"/>
              <w:jc w:val="left"/>
            </w:pPr>
            <w:r>
              <w:t xml:space="preserve">4</w:t>
            </w:r>
          </w:p>
        </w:tc>
        <w:tc>
          <w:tcPr/>
          <w:p>
            <w:pPr>
              <w:pStyle w:val="Compact"/>
              <w:jc w:val="left"/>
            </w:pPr>
            <w:r>
              <w:t xml:space="preserve">Reagent Kit – Heavy Metals (Pb, Cd, Hg, As, Cr) – 12-month supply</w:t>
            </w:r>
          </w:p>
        </w:tc>
        <w:tc>
          <w:tcPr/>
          <w:p>
            <w:pPr>
              <w:pStyle w:val="Compact"/>
              <w:jc w:val="left"/>
            </w:pPr>
            <w:r>
              <w:t xml:space="preserve">2</w:t>
            </w:r>
          </w:p>
        </w:tc>
        <w:tc>
          <w:tcPr/>
          <w:p>
            <w:pPr>
              <w:pStyle w:val="Compact"/>
              <w:jc w:val="left"/>
            </w:pPr>
            <w:r>
              <w:t xml:space="preserve">$780.00</w:t>
            </w:r>
          </w:p>
        </w:tc>
        <w:tc>
          <w:tcPr/>
          <w:p>
            <w:pPr>
              <w:pStyle w:val="Compact"/>
              <w:jc w:val="left"/>
            </w:pPr>
            <w:r>
              <w:t xml:space="preserve">$1,560.00</w:t>
            </w:r>
          </w:p>
        </w:tc>
        <w:tc>
          <w:tcPr/>
          <w:p>
            <w:pPr>
              <w:pStyle w:val="Compact"/>
              <w:jc w:val="left"/>
            </w:pPr>
            <w:r>
              <w:t xml:space="preserve">Consumables for the Academic Researcher's analytical programme</w:t>
            </w:r>
          </w:p>
        </w:tc>
      </w:tr>
      <w:tr>
        <w:tc>
          <w:tcPr/>
          <w:p>
            <w:pPr>
              <w:pStyle w:val="Compact"/>
              <w:jc w:val="left"/>
            </w:pPr>
            <w:r>
              <w:t xml:space="preserve">5</w:t>
            </w:r>
          </w:p>
        </w:tc>
        <w:tc>
          <w:tcPr/>
          <w:p>
            <w:pPr>
              <w:pStyle w:val="Compact"/>
              <w:jc w:val="left"/>
            </w:pPr>
            <w:r>
              <w:t xml:space="preserve">Field Sampling Bottles (Amber Glass, 500 mL) – Case of 100</w:t>
            </w:r>
          </w:p>
        </w:tc>
        <w:tc>
          <w:tcPr/>
          <w:p>
            <w:pPr>
              <w:pStyle w:val="Compact"/>
              <w:jc w:val="left"/>
            </w:pPr>
            <w:r>
              <w:t xml:space="preserve">6</w:t>
            </w:r>
          </w:p>
        </w:tc>
        <w:tc>
          <w:tcPr/>
          <w:p>
            <w:pPr>
              <w:pStyle w:val="Compact"/>
              <w:jc w:val="left"/>
            </w:pPr>
            <w:r>
              <w:t xml:space="preserve">$95.00</w:t>
            </w:r>
          </w:p>
        </w:tc>
        <w:tc>
          <w:tcPr/>
          <w:p>
            <w:pPr>
              <w:pStyle w:val="Compact"/>
              <w:jc w:val="left"/>
            </w:pPr>
            <w:r>
              <w:t xml:space="preserve">$570.00</w:t>
            </w:r>
          </w:p>
        </w:tc>
        <w:tc>
          <w:tcPr/>
          <w:p>
            <w:pPr>
              <w:pStyle w:val="Compact"/>
              <w:jc w:val="left"/>
            </w:pPr>
            <w:r>
              <w:t xml:space="preserve">For monthly water collection campaigns in DR Congo Kinshasa region</w:t>
            </w:r>
          </w:p>
        </w:tc>
      </w:tr>
      <w:tr>
        <w:tc>
          <w:tcPr/>
          <w:p>
            <w:pPr>
              <w:pStyle w:val="Compact"/>
              <w:jc w:val="left"/>
            </w:pPr>
            <w:r>
              <w:t xml:space="preserve">6</w:t>
            </w:r>
          </w:p>
        </w:tc>
        <w:tc>
          <w:tcPr/>
          <w:p>
            <w:pPr>
              <w:pStyle w:val="Compact"/>
              <w:jc w:val="left"/>
            </w:pPr>
            <w:r>
              <w:t xml:space="preserve">Portable Weather Station (Temperature, Humidity, Rainfall, Wind Speed)</w:t>
            </w:r>
          </w:p>
        </w:tc>
        <w:tc>
          <w:tcPr/>
          <w:p>
            <w:pPr>
              <w:pStyle w:val="Compact"/>
              <w:jc w:val="left"/>
            </w:pPr>
            <w:r>
              <w:t xml:space="preserve">2</w:t>
            </w:r>
          </w:p>
        </w:tc>
        <w:tc>
          <w:tcPr/>
          <w:p>
            <w:pPr>
              <w:pStyle w:val="Compact"/>
              <w:jc w:val="left"/>
            </w:pPr>
            <w:r>
              <w:t xml:space="preserve">$1,100.00</w:t>
            </w:r>
          </w:p>
        </w:tc>
        <w:tc>
          <w:tcPr/>
          <w:p>
            <w:pPr>
              <w:pStyle w:val="Compact"/>
              <w:jc w:val="left"/>
            </w:pPr>
            <w:r>
              <w:t xml:space="preserve">$2,200.00</w:t>
            </w:r>
          </w:p>
        </w:tc>
        <w:tc>
          <w:tcPr/>
          <w:p>
            <w:pPr>
              <w:pStyle w:val="Compact"/>
              <w:jc w:val="left"/>
            </w:pPr>
            <w:r>
              <w:t xml:space="preserve">For concurrent meteorological data collection</w:t>
            </w:r>
          </w:p>
        </w:tc>
      </w:tr>
      <w:tr>
        <w:tc>
          <w:tcPr/>
          <w:p>
            <w:pPr>
              <w:pStyle w:val="Compact"/>
              <w:jc w:val="left"/>
            </w:pPr>
            <w:r>
              <w:t xml:space="preserve">7</w:t>
            </w:r>
          </w:p>
        </w:tc>
        <w:tc>
          <w:tcPr/>
          <w:p>
            <w:pPr>
              <w:pStyle w:val="Compact"/>
              <w:jc w:val="left"/>
            </w:pPr>
            <w:r>
              <w:t xml:space="preserve">Industrial-Grade Laptop (16 GB RAM, 512 GB SSD, Ruggedized) – For data management</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c>
          <w:tcPr/>
          <w:p>
            <w:pPr>
              <w:pStyle w:val="Compact"/>
              <w:jc w:val="left"/>
            </w:pPr>
            <w:r>
              <w:t xml:space="preserve">Assigned to the Academic Researcher for field data processing</w:t>
            </w:r>
          </w:p>
        </w:tc>
      </w:tr>
      <w:tr>
        <w:tc>
          <w:tcPr/>
          <w:p>
            <w:pPr>
              <w:pStyle w:val="Compact"/>
              <w:jc w:val="left"/>
            </w:pPr>
            <w:r>
              <w:t xml:space="preserve">8</w:t>
            </w:r>
          </w:p>
        </w:tc>
        <w:tc>
          <w:tcPr/>
          <w:p>
            <w:pPr>
              <w:pStyle w:val="Compact"/>
              <w:jc w:val="left"/>
            </w:pPr>
            <w:r>
              <w:t xml:space="preserve">Geographic Information System (GIS) Software License – 2-year subscription</w:t>
            </w:r>
          </w:p>
        </w:tc>
        <w:tc>
          <w:tcPr/>
          <w:p>
            <w:pPr>
              <w:pStyle w:val="Compact"/>
              <w:jc w:val="left"/>
            </w:pPr>
            <w:r>
              <w:t xml:space="preserve">1</w:t>
            </w:r>
          </w:p>
        </w:tc>
        <w:tc>
          <w:tcPr/>
          <w:p>
            <w:pPr>
              <w:pStyle w:val="Compact"/>
              <w:jc w:val="left"/>
            </w:pPr>
            <w:r>
              <w:t xml:space="preserve">$980.00</w:t>
            </w:r>
          </w:p>
        </w:tc>
        <w:tc>
          <w:tcPr/>
          <w:p>
            <w:pPr>
              <w:pStyle w:val="Compact"/>
              <w:jc w:val="left"/>
            </w:pPr>
            <w:r>
              <w:t xml:space="preserve">$980.00</w:t>
            </w:r>
          </w:p>
        </w:tc>
        <w:tc>
          <w:tcPr/>
          <w:p>
            <w:pPr>
              <w:pStyle w:val="Compact"/>
              <w:jc w:val="left"/>
            </w:pPr>
            <w:r>
              <w:t xml:space="preserve">For spatial mapping of deforestation and water quality correlation</w:t>
            </w:r>
          </w:p>
        </w:tc>
      </w:tr>
      <w:tr>
        <w:tc>
          <w:tcPr/>
          <w:p>
            <w:pPr>
              <w:pStyle w:val="Compact"/>
              <w:jc w:val="left"/>
            </w:pPr>
            <w:r>
              <w:t xml:space="preserve">9</w:t>
            </w:r>
          </w:p>
        </w:tc>
        <w:tc>
          <w:tcPr/>
          <w:p>
            <w:pPr>
              <w:pStyle w:val="Compact"/>
              <w:jc w:val="left"/>
            </w:pPr>
            <w:r>
              <w:t xml:space="preserve">Protective Field Gear (Boots, Waders, Safety Vests, First-Aid Kits) – Set of 5</w:t>
            </w:r>
          </w:p>
        </w:tc>
        <w:tc>
          <w:tcPr/>
          <w:p>
            <w:pPr>
              <w:pStyle w:val="Compact"/>
              <w:jc w:val="left"/>
            </w:pPr>
            <w:r>
              <w:t xml:space="preserve">5</w:t>
            </w:r>
          </w:p>
        </w:tc>
        <w:tc>
          <w:tcPr/>
          <w:p>
            <w:pPr>
              <w:pStyle w:val="Compact"/>
              <w:jc w:val="left"/>
            </w:pPr>
            <w:r>
              <w:t xml:space="preserve">$140.00</w:t>
            </w:r>
          </w:p>
        </w:tc>
        <w:tc>
          <w:tcPr/>
          <w:p>
            <w:pPr>
              <w:pStyle w:val="Compact"/>
              <w:jc w:val="left"/>
            </w:pPr>
            <w:r>
              <w:t xml:space="preserve">$700.00</w:t>
            </w:r>
          </w:p>
        </w:tc>
        <w:tc>
          <w:tcPr/>
          <w:p>
            <w:pPr>
              <w:pStyle w:val="Compact"/>
              <w:jc w:val="left"/>
            </w:pPr>
            <w:r>
              <w:t xml:space="preserve">Personal protective equipment for field teams in DR Congo Kinshasa</w:t>
            </w:r>
          </w:p>
        </w:tc>
      </w:tr>
      <w:tr>
        <w:tc>
          <w:tcPr/>
          <w:p>
            <w:pPr>
              <w:pStyle w:val="Compact"/>
              <w:jc w:val="left"/>
            </w:pPr>
            <w:r>
              <w:t xml:space="preserve">10</w:t>
            </w:r>
          </w:p>
        </w:tc>
        <w:tc>
          <w:tcPr/>
          <w:p>
            <w:pPr>
              <w:pStyle w:val="Compact"/>
              <w:jc w:val="left"/>
            </w:pPr>
            <w:r>
              <w:t xml:space="preserve">Calibration Standards and Maintenance Service – Annual package</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c>
          <w:tcPr/>
          <w:p>
            <w:pPr>
              <w:pStyle w:val="Compact"/>
              <w:jc w:val="left"/>
            </w:pPr>
            <w:r>
              <w:t xml:space="preserve">Ensures accuracy of all analytical instruments for the research period</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$20,340.00</w:t>
            </w:r>
          </w:p>
        </w:tc>
      </w:tr>
      <w:tr>
        <w:tc>
          <w:tcPr/>
          <w:p>
            <w:pPr>
              <w:pStyle w:val="Compact"/>
              <w:jc w:val="left"/>
            </w:pPr>
            <w:r>
              <w:t xml:space="preserve">Import Duty &amp; VAT (DR Congo – 16%)</w:t>
            </w:r>
          </w:p>
        </w:tc>
        <w:tc>
          <w:tcPr/>
          <w:p>
            <w:pPr>
              <w:pStyle w:val="Compact"/>
              <w:jc w:val="right"/>
            </w:pPr>
            <w:r>
              <w:t xml:space="preserve">$3,254.40</w:t>
            </w:r>
          </w:p>
        </w:tc>
      </w:tr>
      <w:tr>
        <w:tc>
          <w:tcPr/>
          <w:p>
            <w:pPr>
              <w:pStyle w:val="Compact"/>
              <w:jc w:val="left"/>
            </w:pPr>
            <w:r>
              <w:t xml:space="preserve">Delivery &amp; Installation (Kinshasa)</w:t>
            </w:r>
          </w:p>
        </w:tc>
        <w:tc>
          <w:tcPr/>
          <w:p>
            <w:pPr>
              <w:pStyle w:val="Compact"/>
              <w:jc w:val="right"/>
            </w:pPr>
            <w:r>
              <w:t xml:space="preserve">$450.00</w:t>
            </w:r>
          </w:p>
        </w:tc>
      </w:tr>
      <w:tr>
        <w:tc>
          <w:tcPr/>
          <w:p>
            <w:pPr>
              <w:pStyle w:val="Compact"/>
              <w:jc w:val="left"/>
            </w:pPr>
            <w:r>
              <w:t xml:space="preserve">Grand Total (USD)</w:t>
            </w:r>
          </w:p>
        </w:tc>
        <w:tc>
          <w:tcPr/>
          <w:p>
            <w:pPr>
              <w:pStyle w:val="Compact"/>
              <w:jc w:val="right"/>
            </w:pPr>
            <w:r>
              <w:t xml:space="preserve">$24,044.40</w:t>
            </w:r>
          </w:p>
        </w:tc>
      </w:tr>
      <w:tr>
        <w:tc>
          <w:tcPr/>
          <w:p>
            <w:pPr>
              <w:pStyle w:val="Compact"/>
              <w:jc w:val="left"/>
            </w:pPr>
            <w:r>
              <w:t xml:space="preserve">Grand Total (CDF – approx. at 2,850 CDF/USD)</w:t>
            </w:r>
          </w:p>
        </w:tc>
        <w:tc>
          <w:tcPr/>
          <w:p>
            <w:pPr>
              <w:pStyle w:val="Compact"/>
              <w:jc w:val="right"/>
            </w:pPr>
            <w:r>
              <w:t xml:space="preserve">68,526,540 CDF</w:t>
            </w:r>
          </w:p>
        </w:tc>
      </w:tr>
    </w:tbl>
    <w:p>
      <w:pPr>
        <w:pStyle w:val="BodyText"/>
      </w:pPr>
      <w:r>
        <w:rPr>
          <w:bCs/>
          <w:b/>
        </w:rPr>
        <w:t xml:space="preserve">Important Note:</w:t>
      </w:r>
      <w:r>
        <w:t xml:space="preserve"> </w:t>
      </w:r>
      <w:r>
        <w:t xml:space="preserve">This Purchase Order is issued specifically to support the work of the designated Academic Researcher, Dr. Jean-Pierre Mbuyi Kasongo, in the execution of his funded research project. All equipment and materials listed herein are to be delivered to the University of Kinshasa campus in Kinshasa, DR Congo, and are intended exclusively for the stated academic research purposes. The supplier is required to provide full technical documentation, user manuals in French and English, and a minimum 12-month warranty on all electronic instruments. Delivery must be completed within the Kinshasa metropolitan area, and the supplier shall coordinate with the University's Logistics Office for unloading and installation.</w:t>
      </w:r>
    </w:p>
    <w:bookmarkEnd w:id="25"/>
    <w:bookmarkStart w:id="26" w:name="terms-and-conditions"/>
    <w:p>
      <w:pPr>
        <w:pStyle w:val="Heading2"/>
      </w:pPr>
      <w:r>
        <w:t xml:space="preserve">Terms and Conditions</w:t>
      </w:r>
    </w:p>
    <w:p>
      <w:pPr>
        <w:numPr>
          <w:ilvl w:val="0"/>
          <w:numId w:val="1001"/>
        </w:numPr>
        <w:pStyle w:val="Compact"/>
      </w:pPr>
      <w:r>
        <w:t xml:space="preserve">This Purchase Order constitutes a binding agreement between the University of Kinshasa (Buyer) and CongoLab Scientific Equipment Ltd. (Supplier) for the procurement of research equipment and materials in support of the Academic Researcher's project in DR Congo Kinshasa.</w:t>
      </w:r>
    </w:p>
    <w:p>
      <w:pPr>
        <w:numPr>
          <w:ilvl w:val="0"/>
          <w:numId w:val="1001"/>
        </w:numPr>
        <w:pStyle w:val="Compact"/>
      </w:pPr>
      <w:r>
        <w:t xml:space="preserve">The Supplier shall deliver all items to the specified address in Kinshasa, DR Congo, no later than 30 July 2025. Late delivery shall incur a penalty of 1% of the total Purchase Order value per day of delay, up to a maximum of 10%.</w:t>
      </w:r>
    </w:p>
    <w:p>
      <w:pPr>
        <w:numPr>
          <w:ilvl w:val="0"/>
          <w:numId w:val="1001"/>
        </w:numPr>
        <w:pStyle w:val="Compact"/>
      </w:pPr>
      <w:r>
        <w:t xml:space="preserve">Payment shall be made in two instalments: 50% (USD 12,022.20) as an advance payment within 10 business days of Purchase Order acceptance, and the remaining 50% (USD 12,022.20) within 15 business days of successful delivery, inspection, and written acceptance by the Academic Researcher and the University's Procurement Committee.</w:t>
      </w:r>
    </w:p>
    <w:p>
      <w:pPr>
        <w:numPr>
          <w:ilvl w:val="0"/>
          <w:numId w:val="1001"/>
        </w:numPr>
        <w:pStyle w:val="Compact"/>
      </w:pPr>
      <w:r>
        <w:t xml:space="preserve">All equipment must comply with the standards set by the Congolese National Standards Agency (ANOR) and applicable international quality certifications (ISO 9001, CE marking where applicable).</w:t>
      </w:r>
    </w:p>
    <w:p>
      <w:pPr>
        <w:numPr>
          <w:ilvl w:val="0"/>
          <w:numId w:val="1001"/>
        </w:numPr>
        <w:pStyle w:val="Compact"/>
      </w:pPr>
      <w:r>
        <w:t xml:space="preserve">The Supplier shall provide a comprehensive 12-month warranty covering all electronic and mechanical components. Warranty service must be available within the Kinshasa, DR Congo, area or via a certified local service partner.</w:t>
      </w:r>
    </w:p>
    <w:p>
      <w:pPr>
        <w:numPr>
          <w:ilvl w:val="0"/>
          <w:numId w:val="1001"/>
        </w:numPr>
        <w:pStyle w:val="Compact"/>
      </w:pPr>
      <w:r>
        <w:t xml:space="preserve">Intellectual property generated through the use of the procured items by the Academic Researcher shall remain the property of the University of Kinshasa and the relevant funding body.</w:t>
      </w:r>
    </w:p>
    <w:p>
      <w:pPr>
        <w:numPr>
          <w:ilvl w:val="0"/>
          <w:numId w:val="1001"/>
        </w:numPr>
        <w:pStyle w:val="Compact"/>
      </w:pPr>
      <w:r>
        <w:t xml:space="preserve">Any disputes arising from this Purchase Order shall be resolved through amicable negotiation. Failing resolution within 30 days, the matter shall be submitted to the competent courts of Kinshasa, DR Congo, in accordance with Congolese commercial law.</w:t>
      </w:r>
    </w:p>
    <w:p>
      <w:pPr>
        <w:numPr>
          <w:ilvl w:val="0"/>
          <w:numId w:val="1001"/>
        </w:numPr>
        <w:pStyle w:val="Compact"/>
      </w:pPr>
      <w:r>
        <w:t xml:space="preserve">This Purchase Order is governed by the laws of the Democratic Republic of the Congo. All communications related to this order shall be conducted in writing, in French or English, and directed to the addresses specified above.</w:t>
      </w:r>
    </w:p>
    <w:p>
      <w:pPr>
        <w:numPr>
          <w:ilvl w:val="0"/>
          <w:numId w:val="1001"/>
        </w:numPr>
        <w:pStyle w:val="Compact"/>
      </w:pPr>
      <w:r>
        <w:t xml:space="preserve">The Academic Researcher, Dr. Jean-Pierre Mbuyi Kasongo, shall be the primary point of contact for technical specifications, delivery coordination, and acceptance testing of all items listed in this Purchase Order.</w:t>
      </w:r>
    </w:p>
    <w:p>
      <w:pPr>
        <w:numPr>
          <w:ilvl w:val="0"/>
          <w:numId w:val="1001"/>
        </w:numPr>
        <w:pStyle w:val="Compact"/>
      </w:pPr>
      <w:r>
        <w:t xml:space="preserve">This Purchase Order may be amended only by mutual written agreement signed by both parties. No verbal modifications shall be binding.</w:t>
      </w:r>
    </w:p>
    <w:bookmarkEnd w:id="26"/>
    <w:p>
      <w:pPr>
        <w:pStyle w:val="FirstParagraph"/>
      </w:pPr>
      <w:r>
        <w:rPr>
          <w:bCs/>
          <w:b/>
        </w:rPr>
        <w:t xml:space="preserve">For and on behalf of the Buyer:</w:t>
      </w:r>
    </w:p>
    <w:p>
      <w:pPr>
        <w:pStyle w:val="BodyText"/>
      </w:pPr>
      <w:r>
        <w:t xml:space="preserve">University of Kinshasa</w:t>
      </w:r>
    </w:p>
    <w:p>
      <w:pPr>
        <w:pStyle w:val="BodyText"/>
      </w:pPr>
      <w:r>
        <w:t xml:space="preserve">Prof. Dr. Marie-Claire Tshibanda</w:t>
      </w:r>
    </w:p>
    <w:p>
      <w:pPr>
        <w:pStyle w:val="BodyText"/>
      </w:pPr>
      <w:r>
        <w:t xml:space="preserve">Dean, Faculty of Sciences, Letters and Humanities</w:t>
      </w:r>
    </w:p>
    <w:p>
      <w:pPr>
        <w:pStyle w:val="BodyText"/>
      </w:pPr>
      <w:r>
        <w:t xml:space="preserve">Date: _______________</w:t>
      </w:r>
    </w:p>
    <w:p>
      <w:pPr>
        <w:pStyle w:val="BodyText"/>
      </w:pPr>
      <w:r>
        <w:rPr>
          <w:bCs/>
          <w:b/>
        </w:rPr>
        <w:t xml:space="preserve">For and on behalf of the Supplier:</w:t>
      </w:r>
    </w:p>
    <w:p>
      <w:pPr>
        <w:pStyle w:val="BodyText"/>
      </w:pPr>
      <w:r>
        <w:t xml:space="preserve">CongoLab Scientific Equipment Ltd.</w:t>
      </w:r>
    </w:p>
    <w:p>
      <w:pPr>
        <w:pStyle w:val="BodyText"/>
      </w:pPr>
      <w:r>
        <w:t xml:space="preserve">M. Patrick Nkolo Mavungu</w:t>
      </w:r>
    </w:p>
    <w:p>
      <w:pPr>
        <w:pStyle w:val="BodyText"/>
      </w:pPr>
      <w:r>
        <w:t xml:space="preserve">Managing Director</w:t>
      </w:r>
    </w:p>
    <w:p>
      <w:pPr>
        <w:pStyle w:val="BodyText"/>
      </w:pPr>
      <w:r>
        <w:t xml:space="preserve">Date: _______________</w:t>
      </w:r>
    </w:p>
    <w:p>
      <w:pPr>
        <w:pStyle w:val="BodyText"/>
      </w:pPr>
      <w:r>
        <w:rPr>
          <w:bCs/>
          <w:b/>
        </w:rPr>
        <w:t xml:space="preserve">Academic Researcher (Acknowledged):</w:t>
      </w:r>
    </w:p>
    <w:p>
      <w:pPr>
        <w:pStyle w:val="BodyText"/>
      </w:pPr>
      <w:r>
        <w:t xml:space="preserve">Department of Environmental Sciences</w:t>
      </w:r>
    </w:p>
    <w:p>
      <w:pPr>
        <w:pStyle w:val="BodyText"/>
      </w:pPr>
      <w:r>
        <w:t xml:space="preserve">Dr. Jean-Pierre Mbuyi Kasongo</w:t>
      </w:r>
    </w:p>
    <w:p>
      <w:pPr>
        <w:pStyle w:val="BodyText"/>
      </w:pPr>
      <w:r>
        <w:t xml:space="preserve">Senior Academic Researcher</w:t>
      </w:r>
    </w:p>
    <w:p>
      <w:pPr>
        <w:pStyle w:val="BodyText"/>
      </w:pPr>
      <w:r>
        <w:t xml:space="preserve">Date: _______________</w:t>
      </w:r>
    </w:p>
    <w:p>
      <w:pPr>
        <w:pStyle w:val="BodyText"/>
      </w:pPr>
      <w:r>
        <w:t xml:space="preserve">Purchase Order No. UOK-ARD-2025-0047 | University of Kinshasa, Kinshasa, DR Congo</w:t>
      </w:r>
    </w:p>
    <w:p>
      <w:pPr>
        <w:pStyle w:val="BodyText"/>
      </w:pPr>
      <w:r>
        <w:t xml:space="preserve">This document is issued in triplicate. One copy for the Buyer, one for the Supplier, and one for the Academic Researcher's project file.</w:t>
      </w:r>
    </w:p>
    <w:p>
      <w:pPr>
        <w:pStyle w:val="BodyText"/>
      </w:pPr>
      <w:r>
        <w:t xml:space="preserve">© 2025 University of Kinshasa – Research &amp; Academic Development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DR Congo Kinshasa</dc:title>
  <dc:creator/>
  <dc:language>en</dc:language>
  <cp:keywords/>
  <dcterms:created xsi:type="dcterms:W3CDTF">2026-10-10T09:09:58Z</dcterms:created>
  <dcterms:modified xsi:type="dcterms:W3CDTF">2026-10-10T09:09:58Z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