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University of Ghana, Legon Campus — Department of Social Sciences Research</w:t>
      </w:r>
    </w:p>
    <w:p>
      <w:pPr>
        <w:pStyle w:val="BodyText"/>
      </w:pPr>
      <w:r>
        <w:t xml:space="preserve">Accra, Ghana — P.O. Box LG 30, Legon, Accra</w:t>
      </w:r>
    </w:p>
    <w:p>
      <w:pPr>
        <w:pStyle w:val="BodyText"/>
      </w:pPr>
      <w:r>
        <w:t xml:space="preserve">Tel: +233 (0)30 291 0000 | Email: procurement@ug.edu.gh</w:t>
      </w:r>
    </w:p>
    <w:bookmarkEnd w:id="20"/>
    <w:p>
      <w:pPr>
        <w:pStyle w:val="BodyText"/>
      </w:pPr>
      <w:r>
        <w:rPr>
          <w:bCs/>
          <w:b/>
        </w:rPr>
        <w:t xml:space="preserve">Purchase Order No.:</w:t>
      </w:r>
      <w:r>
        <w:t xml:space="preserve"> </w:t>
      </w:r>
      <w:r>
        <w:t xml:space="preserve">UG-SSR-2025-0472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Ghana Cedi (GHS)</w:t>
      </w:r>
      <w:r>
        <w:br/>
      </w:r>
      <w:r>
        <w:rPr>
          <w:bCs/>
          <w:b/>
        </w:rPr>
        <w:t xml:space="preserve">Delivery Location:</w:t>
      </w:r>
      <w:r>
        <w:t xml:space="preserve"> </w:t>
      </w:r>
      <w:r>
        <w:t xml:space="preserve">Accra, Ghana</w:t>
      </w:r>
    </w:p>
    <w:p>
      <w:pPr>
        <w:pStyle w:val="BodyText"/>
      </w:pPr>
      <w:r>
        <w:t xml:space="preserve">1. BUYER INFORMATION (Requisitioning Academic Researcher)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Academic Researcher Name</w:t>
            </w:r>
          </w:p>
        </w:tc>
        <w:tc>
          <w:tcPr/>
          <w:p>
            <w:pPr>
              <w:pStyle w:val="Compact"/>
              <w:jc w:val="left"/>
            </w:pPr>
            <w:r>
              <w:t xml:space="preserve">Dr. Kwame Asante-Mensah, Senior Lecturer &amp; Principal Investigator</w:t>
            </w:r>
          </w:p>
        </w:tc>
      </w:tr>
      <w:tr>
        <w:tc>
          <w:tcPr/>
          <w:p>
            <w:pPr>
              <w:pStyle w:val="Compact"/>
              <w:jc w:val="left"/>
            </w:pPr>
            <w:r>
              <w:t xml:space="preserve">Department / Unit</w:t>
            </w:r>
          </w:p>
        </w:tc>
        <w:tc>
          <w:tcPr/>
          <w:p>
            <w:pPr>
              <w:pStyle w:val="Compact"/>
              <w:jc w:val="left"/>
            </w:pPr>
            <w:r>
              <w:t xml:space="preserve">Department of Sociology and Social Research, Faculty of Social Sciences</w:t>
            </w:r>
          </w:p>
        </w:tc>
      </w:tr>
      <w:tr>
        <w:tc>
          <w:tcPr/>
          <w:p>
            <w:pPr>
              <w:pStyle w:val="Compact"/>
              <w:jc w:val="left"/>
            </w:pPr>
            <w:r>
              <w:t xml:space="preserve">Institution</w:t>
            </w:r>
          </w:p>
        </w:tc>
        <w:tc>
          <w:tcPr/>
          <w:p>
            <w:pPr>
              <w:pStyle w:val="Compact"/>
              <w:jc w:val="left"/>
            </w:pPr>
            <w:r>
              <w:t xml:space="preserve">University of Ghana, Legon, Accra, Ghana</w:t>
            </w:r>
          </w:p>
        </w:tc>
      </w:tr>
      <w:tr>
        <w:tc>
          <w:tcPr/>
          <w:p>
            <w:pPr>
              <w:pStyle w:val="Compact"/>
              <w:jc w:val="left"/>
            </w:pPr>
            <w:r>
              <w:t xml:space="preserve">Research Project Title</w:t>
            </w:r>
          </w:p>
        </w:tc>
        <w:tc>
          <w:tcPr/>
          <w:p>
            <w:pPr>
              <w:pStyle w:val="Compact"/>
              <w:jc w:val="left"/>
            </w:pPr>
            <w:r>
              <w:t xml:space="preserve">"Urban Migration Patterns and Socio-Economic Integration in Greater Accra: A Longitudinal Study (2025–2028)"</w:t>
            </w:r>
          </w:p>
        </w:tc>
      </w:tr>
      <w:tr>
        <w:tc>
          <w:tcPr/>
          <w:p>
            <w:pPr>
              <w:pStyle w:val="Compact"/>
              <w:jc w:val="left"/>
            </w:pPr>
            <w:r>
              <w:t xml:space="preserve">Funding Source</w:t>
            </w:r>
          </w:p>
        </w:tc>
        <w:tc>
          <w:tcPr/>
          <w:p>
            <w:pPr>
              <w:pStyle w:val="Compact"/>
              <w:jc w:val="left"/>
            </w:pPr>
            <w:r>
              <w:t xml:space="preserve">West African Academy of Sciences Research Grant, Grant No. WAAS-2025-118</w:t>
            </w:r>
          </w:p>
        </w:tc>
      </w:tr>
      <w:tr>
        <w:tc>
          <w:tcPr/>
          <w:p>
            <w:pPr>
              <w:pStyle w:val="Compact"/>
              <w:jc w:val="left"/>
            </w:pPr>
            <w:r>
              <w:t xml:space="preserve">Contact Address</w:t>
            </w:r>
          </w:p>
        </w:tc>
        <w:tc>
          <w:tcPr/>
          <w:p>
            <w:pPr>
              <w:pStyle w:val="Compact"/>
              <w:jc w:val="left"/>
            </w:pPr>
            <w:r>
              <w:t xml:space="preserve">Room 214, Social Sciences Building, University of Ghana, Legon, Accra, Ghana</w:t>
            </w:r>
          </w:p>
        </w:tc>
      </w:tr>
      <w:tr>
        <w:tc>
          <w:tcPr/>
          <w:p>
            <w:pPr>
              <w:pStyle w:val="Compact"/>
              <w:jc w:val="left"/>
            </w:pPr>
            <w:r>
              <w:t xml:space="preserve">Contact Email / Phone</w:t>
            </w:r>
          </w:p>
        </w:tc>
        <w:tc>
          <w:tcPr/>
          <w:p>
            <w:pPr>
              <w:pStyle w:val="Compact"/>
              <w:jc w:val="left"/>
            </w:pPr>
            <w:r>
              <w:t xml:space="preserve">k.asantemensah@ug.edu.gh / +233 (0)24 555 0192</w:t>
            </w:r>
          </w:p>
        </w:tc>
      </w:tr>
    </w:tbl>
    <w:p>
      <w:pPr>
        <w:pStyle w:val="BodyText"/>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Accra Research Supplies &amp; Equipment Ltd.</w:t>
            </w:r>
          </w:p>
        </w:tc>
      </w:tr>
      <w:tr>
        <w:tc>
          <w:tcPr/>
          <w:p>
            <w:pPr>
              <w:pStyle w:val="Compact"/>
              <w:jc w:val="left"/>
            </w:pPr>
            <w:r>
              <w:t xml:space="preserve">Business Registration No.</w:t>
            </w:r>
          </w:p>
        </w:tc>
        <w:tc>
          <w:tcPr/>
          <w:p>
            <w:pPr>
              <w:pStyle w:val="Compact"/>
              <w:jc w:val="left"/>
            </w:pPr>
            <w:r>
              <w:t xml:space="preserve">Ghana Registrar of Companies No. RC-2019-44871</w:t>
            </w:r>
          </w:p>
        </w:tc>
      </w:tr>
      <w:tr>
        <w:tc>
          <w:tcPr/>
          <w:p>
            <w:pPr>
              <w:pStyle w:val="Compact"/>
              <w:jc w:val="left"/>
            </w:pPr>
            <w:r>
              <w:t xml:space="preserve">Address</w:t>
            </w:r>
          </w:p>
        </w:tc>
        <w:tc>
          <w:tcPr/>
          <w:p>
            <w:pPr>
              <w:pStyle w:val="Compact"/>
              <w:jc w:val="left"/>
            </w:pPr>
            <w:r>
              <w:t xml:space="preserve">12 Oxford Street, Osu, Accra, Ghana</w:t>
            </w:r>
          </w:p>
        </w:tc>
      </w:tr>
      <w:tr>
        <w:tc>
          <w:tcPr/>
          <w:p>
            <w:pPr>
              <w:pStyle w:val="Compact"/>
              <w:jc w:val="left"/>
            </w:pPr>
            <w:r>
              <w:t xml:space="preserve">Tax Identification (TIN)</w:t>
            </w:r>
          </w:p>
        </w:tc>
        <w:tc>
          <w:tcPr/>
          <w:p>
            <w:pPr>
              <w:pStyle w:val="Compact"/>
              <w:jc w:val="left"/>
            </w:pPr>
            <w:r>
              <w:t xml:space="preserve">GHA-TIN-882345671</w:t>
            </w:r>
          </w:p>
        </w:tc>
      </w:tr>
      <w:tr>
        <w:tc>
          <w:tcPr/>
          <w:p>
            <w:pPr>
              <w:pStyle w:val="Compact"/>
              <w:jc w:val="left"/>
            </w:pPr>
            <w:r>
              <w:t xml:space="preserve">Contact Person</w:t>
            </w:r>
          </w:p>
        </w:tc>
        <w:tc>
          <w:tcPr/>
          <w:p>
            <w:pPr>
              <w:pStyle w:val="Compact"/>
              <w:jc w:val="left"/>
            </w:pPr>
            <w:r>
              <w:t xml:space="preserve">Ms. Efua Boateng, Sales &amp; Accounts Manager</w:t>
            </w:r>
          </w:p>
        </w:tc>
      </w:tr>
      <w:tr>
        <w:tc>
          <w:tcPr/>
          <w:p>
            <w:pPr>
              <w:pStyle w:val="Compact"/>
              <w:jc w:val="left"/>
            </w:pPr>
            <w:r>
              <w:t xml:space="preserve">Contact Email / Phone</w:t>
            </w:r>
          </w:p>
        </w:tc>
        <w:tc>
          <w:tcPr/>
          <w:p>
            <w:pPr>
              <w:pStyle w:val="Compact"/>
              <w:jc w:val="left"/>
            </w:pPr>
            <w:r>
              <w:t xml:space="preserve">e.boateng@accrarss.com.gh / +233 (0)30 277 4455</w:t>
            </w:r>
          </w:p>
        </w:tc>
      </w:tr>
    </w:tbl>
    <w:p>
      <w:pPr>
        <w:pStyle w:val="BodyText"/>
      </w:pPr>
      <w:r>
        <w:t xml:space="preserve">3. LINE ITEMS — Equipment and Materials for Academic Researcher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High-precision digital audio recorders (Olympus WS-882) for field interviews in Greater Accra communities</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GPS-enabled tablet devices (Samsung Galaxy Tab A9, 64GB) for geospatial data collection in Accra neighbourhoods</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c>
          <w:tcPr/>
          <w:p>
            <w:pPr>
              <w:pStyle w:val="Compact"/>
              <w:jc w:val="left"/>
            </w:pPr>
            <w:r>
              <w:t xml:space="preserve">28 June 2025</w:t>
            </w:r>
          </w:p>
        </w:tc>
      </w:tr>
      <w:tr>
        <w:tc>
          <w:tcPr/>
          <w:p>
            <w:pPr>
              <w:pStyle w:val="Compact"/>
              <w:jc w:val="left"/>
            </w:pPr>
            <w:r>
              <w:t xml:space="preserve">3</w:t>
            </w:r>
          </w:p>
        </w:tc>
        <w:tc>
          <w:tcPr/>
          <w:p>
            <w:pPr>
              <w:pStyle w:val="Compact"/>
              <w:jc w:val="left"/>
            </w:pPr>
            <w:r>
              <w:t xml:space="preserve">Professional-grade DSLR cameras (Canon EOS R50) with 18-55mm lens for visual ethnographic documentation</w:t>
            </w:r>
          </w:p>
        </w:tc>
        <w:tc>
          <w:tcPr/>
          <w:p>
            <w:pPr>
              <w:pStyle w:val="Compact"/>
              <w:jc w:val="left"/>
            </w:pPr>
            <w:r>
              <w:t xml:space="preserve">4</w:t>
            </w:r>
          </w:p>
        </w:tc>
        <w:tc>
          <w:tcPr/>
          <w:p>
            <w:pPr>
              <w:pStyle w:val="Compact"/>
              <w:jc w:val="left"/>
            </w:pPr>
            <w:r>
              <w:t xml:space="preserve">12,750.00</w:t>
            </w:r>
          </w:p>
        </w:tc>
        <w:tc>
          <w:tcPr/>
          <w:p>
            <w:pPr>
              <w:pStyle w:val="Compact"/>
              <w:jc w:val="left"/>
            </w:pPr>
            <w:r>
              <w:t xml:space="preserve">51,000.00</w:t>
            </w:r>
          </w:p>
        </w:tc>
        <w:tc>
          <w:tcPr/>
          <w:p>
            <w:pPr>
              <w:pStyle w:val="Compact"/>
              <w:jc w:val="left"/>
            </w:pPr>
            <w:r>
              <w:t xml:space="preserve">05 July 2025</w:t>
            </w:r>
          </w:p>
        </w:tc>
      </w:tr>
      <w:tr>
        <w:tc>
          <w:tcPr/>
          <w:p>
            <w:pPr>
              <w:pStyle w:val="Compact"/>
              <w:jc w:val="left"/>
            </w:pPr>
            <w:r>
              <w:t xml:space="preserve">4</w:t>
            </w:r>
          </w:p>
        </w:tc>
        <w:tc>
          <w:tcPr/>
          <w:p>
            <w:pPr>
              <w:pStyle w:val="Compact"/>
              <w:jc w:val="left"/>
            </w:pPr>
            <w:r>
              <w:t xml:space="preserve">Portable solar power stations (EcoFlow Delta 2, 1024Wh) for off-grid fieldwork in peri-urban Accra settlements</w:t>
            </w:r>
          </w:p>
        </w:tc>
        <w:tc>
          <w:tcPr/>
          <w:p>
            <w:pPr>
              <w:pStyle w:val="Compact"/>
              <w:jc w:val="left"/>
            </w:pPr>
            <w:r>
              <w:t xml:space="preserve">6</w:t>
            </w:r>
          </w:p>
        </w:tc>
        <w:tc>
          <w:tcPr/>
          <w:p>
            <w:pPr>
              <w:pStyle w:val="Compact"/>
              <w:jc w:val="left"/>
            </w:pPr>
            <w:r>
              <w:t xml:space="preserve">9,200.00</w:t>
            </w:r>
          </w:p>
        </w:tc>
        <w:tc>
          <w:tcPr/>
          <w:p>
            <w:pPr>
              <w:pStyle w:val="Compact"/>
              <w:jc w:val="left"/>
            </w:pPr>
            <w:r>
              <w:t xml:space="preserve">55,200.00</w:t>
            </w:r>
          </w:p>
        </w:tc>
        <w:tc>
          <w:tcPr/>
          <w:p>
            <w:pPr>
              <w:pStyle w:val="Compact"/>
              <w:jc w:val="left"/>
            </w:pPr>
            <w:r>
              <w:t xml:space="preserve">05 July 2025</w:t>
            </w:r>
          </w:p>
        </w:tc>
      </w:tr>
      <w:tr>
        <w:tc>
          <w:tcPr/>
          <w:p>
            <w:pPr>
              <w:pStyle w:val="Compact"/>
              <w:jc w:val="left"/>
            </w:pPr>
            <w:r>
              <w:t xml:space="preserve">5</w:t>
            </w:r>
          </w:p>
        </w:tc>
        <w:tc>
          <w:tcPr/>
          <w:p>
            <w:pPr>
              <w:pStyle w:val="Compact"/>
              <w:jc w:val="left"/>
            </w:pPr>
            <w:r>
              <w:t xml:space="preserve">Academic research monographs and reference texts (2024–2025 editions) on migration, urbanisation, and West African socio-economics</w:t>
            </w:r>
          </w:p>
        </w:tc>
        <w:tc>
          <w:tcPr/>
          <w:p>
            <w:pPr>
              <w:pStyle w:val="Compact"/>
              <w:jc w:val="left"/>
            </w:pPr>
            <w:r>
              <w:t xml:space="preserve">45</w:t>
            </w:r>
          </w:p>
        </w:tc>
        <w:tc>
          <w:tcPr/>
          <w:p>
            <w:pPr>
              <w:pStyle w:val="Compact"/>
              <w:jc w:val="left"/>
            </w:pPr>
            <w:r>
              <w:t xml:space="preserve">380.00</w:t>
            </w:r>
          </w:p>
        </w:tc>
        <w:tc>
          <w:tcPr/>
          <w:p>
            <w:pPr>
              <w:pStyle w:val="Compact"/>
              <w:jc w:val="left"/>
            </w:pPr>
            <w:r>
              <w:t xml:space="preserve">17,100.00</w:t>
            </w:r>
          </w:p>
        </w:tc>
        <w:tc>
          <w:tcPr/>
          <w:p>
            <w:pPr>
              <w:pStyle w:val="Compact"/>
              <w:jc w:val="left"/>
            </w:pPr>
            <w:r>
              <w:t xml:space="preserve">12 July 2025</w:t>
            </w:r>
          </w:p>
        </w:tc>
      </w:tr>
      <w:tr>
        <w:tc>
          <w:tcPr/>
          <w:p>
            <w:pPr>
              <w:pStyle w:val="Compact"/>
              <w:jc w:val="left"/>
            </w:pPr>
            <w:r>
              <w:t xml:space="preserve">6</w:t>
            </w:r>
          </w:p>
        </w:tc>
        <w:tc>
          <w:tcPr/>
          <w:p>
            <w:pPr>
              <w:pStyle w:val="Compact"/>
              <w:jc w:val="left"/>
            </w:pPr>
            <w:r>
              <w:t xml:space="preserve">Customised survey questionnaires, consent forms, and data-collection kits (printed, 500 sets each)</w:t>
            </w:r>
          </w:p>
        </w:tc>
        <w:tc>
          <w:tcPr/>
          <w:p>
            <w:pPr>
              <w:pStyle w:val="Compact"/>
              <w:jc w:val="left"/>
            </w:pPr>
            <w:r>
              <w:t xml:space="preserve">500</w:t>
            </w:r>
          </w:p>
        </w:tc>
        <w:tc>
          <w:tcPr/>
          <w:p>
            <w:pPr>
              <w:pStyle w:val="Compact"/>
              <w:jc w:val="left"/>
            </w:pPr>
            <w:r>
              <w:t xml:space="preserve">18.50</w:t>
            </w:r>
          </w:p>
        </w:tc>
        <w:tc>
          <w:tcPr/>
          <w:p>
            <w:pPr>
              <w:pStyle w:val="Compact"/>
              <w:jc w:val="left"/>
            </w:pPr>
            <w:r>
              <w:t xml:space="preserve">9,250.00</w:t>
            </w:r>
          </w:p>
        </w:tc>
        <w:tc>
          <w:tcPr/>
          <w:p>
            <w:pPr>
              <w:pStyle w:val="Compact"/>
              <w:jc w:val="left"/>
            </w:pPr>
            <w:r>
              <w:t xml:space="preserve">12 July 2025</w:t>
            </w:r>
          </w:p>
        </w:tc>
      </w:tr>
      <w:tr>
        <w:tc>
          <w:tcPr/>
          <w:p>
            <w:pPr>
              <w:pStyle w:val="Compact"/>
              <w:jc w:val="left"/>
            </w:pPr>
            <w:r>
              <w:t xml:space="preserve">7</w:t>
            </w:r>
          </w:p>
        </w:tc>
        <w:tc>
          <w:tcPr/>
          <w:p>
            <w:pPr>
              <w:pStyle w:val="Compact"/>
              <w:jc w:val="left"/>
            </w:pPr>
            <w:r>
              <w:t xml:space="preserve">Encrypted external hard drives (Samsung T7, 2TB) for secure storage of sensitive participant data</w:t>
            </w:r>
          </w:p>
        </w:tc>
        <w:tc>
          <w:tcPr/>
          <w:p>
            <w:pPr>
              <w:pStyle w:val="Compact"/>
              <w:jc w:val="left"/>
            </w:pPr>
            <w:r>
              <w:t xml:space="preserve">10</w:t>
            </w:r>
          </w:p>
        </w:tc>
        <w:tc>
          <w:tcPr/>
          <w:p>
            <w:pPr>
              <w:pStyle w:val="Compact"/>
              <w:jc w:val="left"/>
            </w:pPr>
            <w:r>
              <w:t xml:space="preserve">1,950.00</w:t>
            </w:r>
          </w:p>
        </w:tc>
        <w:tc>
          <w:tcPr/>
          <w:p>
            <w:pPr>
              <w:pStyle w:val="Compact"/>
              <w:jc w:val="left"/>
            </w:pPr>
            <w:r>
              <w:t xml:space="preserve">19,500.00</w:t>
            </w:r>
          </w:p>
        </w:tc>
        <w:tc>
          <w:tcPr/>
          <w:p>
            <w:pPr>
              <w:pStyle w:val="Compact"/>
              <w:jc w:val="left"/>
            </w:pPr>
            <w:r>
              <w:t xml:space="preserve">12 July 2025</w:t>
            </w:r>
          </w:p>
        </w:tc>
      </w:tr>
      <w:tr>
        <w:tc>
          <w:tcPr/>
          <w:p>
            <w:pPr>
              <w:pStyle w:val="Compact"/>
              <w:jc w:val="left"/>
            </w:pPr>
            <w:r>
              <w:t xml:space="preserve">8</w:t>
            </w:r>
          </w:p>
        </w:tc>
        <w:tc>
          <w:tcPr/>
          <w:p>
            <w:pPr>
              <w:pStyle w:val="Compact"/>
              <w:jc w:val="left"/>
            </w:pPr>
            <w:r>
              <w:t xml:space="preserve">Vehicle fuel and transport allowance for fieldwork travel across Accra districts (prepaid fuel cards)</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20 July 2025</w:t>
            </w:r>
          </w:p>
        </w:tc>
      </w:tr>
      <w:tr>
        <w:tc>
          <w:tcPr>
            <w:gridSpan w:val="4"/>
          </w:tcPr>
          <w:p>
            <w:pPr>
              <w:pStyle w:val="Compact"/>
              <w:jc w:val="right"/>
            </w:pPr>
            <w:r>
              <w:t xml:space="preserve">SUBTOTAL</w:t>
            </w:r>
          </w:p>
        </w:tc>
        <w:tc>
          <w:tcPr/>
          <w:p>
            <w:pPr>
              <w:pStyle w:val="Compact"/>
              <w:jc w:val="left"/>
            </w:pPr>
            <w:r>
              <w:t xml:space="preserve">240,250.00</w:t>
            </w:r>
          </w:p>
        </w:tc>
        <w:tc>
          <w:tcPr/>
          <w:p>
            <w:pPr>
              <w:pStyle w:val="Compact"/>
            </w:pPr>
          </w:p>
        </w:tc>
      </w:tr>
      <w:tr>
        <w:tc>
          <w:tcPr>
            <w:gridSpan w:val="4"/>
          </w:tcPr>
          <w:p>
            <w:pPr>
              <w:pStyle w:val="Compact"/>
              <w:jc w:val="right"/>
            </w:pPr>
            <w:r>
              <w:t xml:space="preserve">VAT (15% — Ghana Revenue Authority)</w:t>
            </w:r>
          </w:p>
        </w:tc>
        <w:tc>
          <w:tcPr/>
          <w:p>
            <w:pPr>
              <w:pStyle w:val="Compact"/>
              <w:jc w:val="left"/>
            </w:pPr>
            <w:r>
              <w:t xml:space="preserve">36,037.50</w:t>
            </w:r>
          </w:p>
        </w:tc>
        <w:tc>
          <w:tcPr/>
          <w:p>
            <w:pPr>
              <w:pStyle w:val="Compact"/>
            </w:pPr>
          </w:p>
        </w:tc>
      </w:tr>
      <w:tr>
        <w:tc>
          <w:tcPr>
            <w:gridSpan w:val="4"/>
          </w:tcPr>
          <w:p>
            <w:pPr>
              <w:pStyle w:val="Compact"/>
              <w:jc w:val="right"/>
            </w:pPr>
            <w:r>
              <w:t xml:space="preserve">GRAND TOTAL (GHS)</w:t>
            </w:r>
          </w:p>
        </w:tc>
        <w:tc>
          <w:tcPr/>
          <w:p>
            <w:pPr>
              <w:pStyle w:val="Compact"/>
              <w:jc w:val="left"/>
            </w:pPr>
            <w:r>
              <w:t xml:space="preserve">276,287.50</w:t>
            </w:r>
          </w:p>
        </w:tc>
        <w:tc>
          <w:tcPr/>
          <w:p>
            <w:pPr>
              <w:pStyle w:val="Compact"/>
            </w:pPr>
          </w:p>
        </w:tc>
      </w:tr>
    </w:tbl>
    <w:p>
      <w:pPr>
        <w:pStyle w:val="BodyText"/>
      </w:pPr>
      <w:r>
        <w:t xml:space="preserve">4. TERMS AND CONDITIONS</w:t>
      </w:r>
    </w:p>
    <w:p>
      <w:pPr>
        <w:pStyle w:val="BodyText"/>
      </w:pPr>
      <w:r>
        <w:rPr>
          <w:bCs/>
          <w:b/>
        </w:rPr>
        <w:t xml:space="preserve">4.1</w:t>
      </w:r>
      <w:r>
        <w:t xml:space="preserve"> </w:t>
      </w:r>
      <w:r>
        <w:t xml:space="preserve">This Purchase Order constitutes a formal and binding request for the supply of goods and services as itemised above. The Academic Researcher, Dr. Kwame Asante-Mensah, shall be the primary recipient and custodian of all procured items for the duration of the funded research project conducted in and around Ghana Accra.</w:t>
      </w:r>
    </w:p>
    <w:p>
      <w:pPr>
        <w:pStyle w:val="BodyText"/>
      </w:pPr>
      <w:r>
        <w:rPr>
          <w:bCs/>
          <w:b/>
        </w:rPr>
        <w:t xml:space="preserve">4.2</w:t>
      </w:r>
      <w:r>
        <w:t xml:space="preserve"> </w:t>
      </w:r>
      <w:r>
        <w:t xml:space="preserve">All goods must be delivered to the University of Ghana, Legon Campus, Accra, Ghana, unless otherwise specified in the delivery deadline column. The supplier shall bear all transportation and insurance costs up to the point of delivery in Accra.</w:t>
      </w:r>
    </w:p>
    <w:p>
      <w:pPr>
        <w:pStyle w:val="BodyText"/>
      </w:pPr>
      <w:r>
        <w:rPr>
          <w:bCs/>
          <w:b/>
        </w:rPr>
        <w:t xml:space="preserve">4.3</w:t>
      </w:r>
      <w:r>
        <w:t xml:space="preserve"> </w:t>
      </w:r>
      <w:r>
        <w:t xml:space="preserve">Payment shall be made within thirty (30) calendar days of receipt of a valid tax invoice from the supplier, subject to satisfactory inspection and acceptance of all items by the Academic Researcher and the University Procurement Office in Accra.</w:t>
      </w:r>
    </w:p>
    <w:p>
      <w:pPr>
        <w:pStyle w:val="BodyText"/>
      </w:pPr>
      <w:r>
        <w:rPr>
          <w:bCs/>
          <w:b/>
        </w:rPr>
        <w:t xml:space="preserve">4.4</w:t>
      </w:r>
      <w:r>
        <w:t xml:space="preserve"> </w:t>
      </w:r>
      <w:r>
        <w:t xml:space="preserve">The supplier warrants that all electronic equipment is new, unused, and carries a minimum manufacturer's warranty of twelve (12) months. Any defective items must be replaced within fourteen (14) days of notification by the Academic Researcher.</w:t>
      </w:r>
    </w:p>
    <w:p>
      <w:pPr>
        <w:pStyle w:val="BodyText"/>
      </w:pPr>
      <w:r>
        <w:rPr>
          <w:bCs/>
          <w:b/>
        </w:rPr>
        <w:t xml:space="preserve">4.5</w:t>
      </w:r>
      <w:r>
        <w:t xml:space="preserve"> </w:t>
      </w:r>
      <w:r>
        <w:t xml:space="preserve">This Purchase Order is subject to the procurement policies of the University of Ghana and the financial regulations of the West African Academy of Sciences. Any amendments must be made in writing and signed by both parties.</w:t>
      </w:r>
    </w:p>
    <w:p>
      <w:pPr>
        <w:pStyle w:val="BodyText"/>
      </w:pPr>
      <w:r>
        <w:rPr>
          <w:bCs/>
          <w:b/>
        </w:rPr>
        <w:t xml:space="preserve">4.6</w:t>
      </w:r>
      <w:r>
        <w:t xml:space="preserve"> </w:t>
      </w:r>
      <w:r>
        <w:t xml:space="preserve">The supplier acknowledges that the procured materials are intended exclusively for academic research purposes in Ghana Accra and shall not be resold or diverted without written consent from the University.</w:t>
      </w:r>
    </w:p>
    <w:p>
      <w:pPr>
        <w:pStyle w:val="BodyText"/>
      </w:pPr>
      <w:r>
        <w:rPr>
          <w:bCs/>
          <w:b/>
        </w:rPr>
        <w:t xml:space="preserve">4.7</w:t>
      </w:r>
      <w:r>
        <w:t xml:space="preserve"> </w:t>
      </w:r>
      <w:r>
        <w:t xml:space="preserve">In the event of a dispute, both parties agree to resolve matters through mediation in Accra, Ghana, in accordance with the laws of the Republic of Ghana.</w:t>
      </w:r>
    </w:p>
    <w:p>
      <w:pPr>
        <w:pStyle w:val="BodyText"/>
      </w:pPr>
      <w:r>
        <w:rPr>
          <w:bCs/>
          <w:b/>
        </w:rPr>
        <w:t xml:space="preserve">NOTE:</w:t>
      </w:r>
      <w:r>
        <w:t xml:space="preserve"> </w:t>
      </w:r>
      <w:r>
        <w:t xml:space="preserve">This Purchase Order has been reviewed and approved by the Departmental Head, Faculty of Social Sciences, and the University Procurement Committee. The Academic Researcher is authorised to receive, inspect, and sign for all items upon delivery at the Legon Campus, Accra, Ghana. All items are to be logged in the University's research asset register within five (5) working days of receipt.</w:t>
      </w:r>
    </w:p>
    <w:p>
      <w:pPr>
        <w:pStyle w:val="BodyText"/>
      </w:pPr>
      <w:r>
        <w:t xml:space="preserve">5. AUTHORIZATION AND SIGNATURES</w:t>
      </w:r>
    </w:p>
    <w:p>
      <w:pPr>
        <w:pStyle w:val="BodyText"/>
      </w:pPr>
      <w:r>
        <w:rPr>
          <w:bCs/>
          <w:b/>
        </w:rPr>
        <w:t xml:space="preserve">Prepared by (Academic Researcher):</w:t>
      </w:r>
    </w:p>
    <w:p>
      <w:pPr>
        <w:pStyle w:val="BodyText"/>
      </w:pPr>
      <w:r>
        <w:t xml:space="preserve">Dr. Kwame Asante-Mensah</w:t>
      </w:r>
      <w:r>
        <w:br/>
      </w:r>
      <w:r>
        <w:t xml:space="preserve">Senior Lecturer &amp; Principal Investigator</w:t>
      </w:r>
      <w:r>
        <w:br/>
      </w:r>
      <w:r>
        <w:t xml:space="preserve">Date: _______________</w:t>
      </w:r>
    </w:p>
    <w:p>
      <w:pPr>
        <w:pStyle w:val="BodyText"/>
      </w:pPr>
      <w:r>
        <w:rPr>
          <w:bCs/>
          <w:b/>
        </w:rPr>
        <w:t xml:space="preserve">Approved by (Procurement Officer):</w:t>
      </w:r>
    </w:p>
    <w:p>
      <w:pPr>
        <w:pStyle w:val="BodyText"/>
      </w:pPr>
      <w:r>
        <w:t xml:space="preserve">Mr. Yaw Darko</w:t>
      </w:r>
      <w:r>
        <w:br/>
      </w:r>
      <w:r>
        <w:t xml:space="preserve">Senior Procurement Officer, University of Ghana</w:t>
      </w:r>
      <w:r>
        <w:br/>
      </w:r>
      <w:r>
        <w:t xml:space="preserve">Date: _______________</w:t>
      </w:r>
    </w:p>
    <w:p>
      <w:pPr>
        <w:pStyle w:val="BodyText"/>
      </w:pPr>
      <w:r>
        <w:rPr>
          <w:bCs/>
          <w:b/>
        </w:rPr>
        <w:t xml:space="preserve">Authorised by (Departmental Head):</w:t>
      </w:r>
    </w:p>
    <w:p>
      <w:pPr>
        <w:pStyle w:val="BodyText"/>
      </w:pPr>
      <w:r>
        <w:t xml:space="preserve">Prof. Abena Osei-Bonsu</w:t>
      </w:r>
      <w:r>
        <w:br/>
      </w:r>
      <w:r>
        <w:t xml:space="preserve">Head, Department of Sociology and Social Research</w:t>
      </w:r>
      <w:r>
        <w:br/>
      </w:r>
      <w:r>
        <w:t xml:space="preserve">Date: _______________</w:t>
      </w:r>
    </w:p>
    <w:p>
      <w:pPr>
        <w:pStyle w:val="BodyText"/>
      </w:pPr>
      <w:r>
        <w:rPr>
          <w:bCs/>
          <w:b/>
        </w:rPr>
        <w:t xml:space="preserve">Accepted by (Supplier):</w:t>
      </w:r>
    </w:p>
    <w:p>
      <w:pPr>
        <w:pStyle w:val="BodyText"/>
      </w:pPr>
      <w:r>
        <w:t xml:space="preserve">Ms. Efua Boateng</w:t>
      </w:r>
      <w:r>
        <w:br/>
      </w:r>
      <w:r>
        <w:t xml:space="preserve">Sales &amp; Accounts Manager, Accra Research Supplies &amp; Equipment Ltd.</w:t>
      </w:r>
      <w:r>
        <w:br/>
      </w:r>
      <w:r>
        <w:t xml:space="preserve">Date: _______________</w:t>
      </w:r>
    </w:p>
    <w:p>
      <w:pPr>
        <w:pStyle w:val="BodyText"/>
      </w:pPr>
      <w:r>
        <w:t xml:space="preserve">This Purchase Order (No. UG-SSR-2025-0472) was issued in Accra, Ghana, on 14 June 2025. It is valid for a period of ninety (90) days from the date of issue. For queries, contact the University of Ghana Procurement Office, Legon, Accra, Ghana. © 2025 University of Ghana.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Ghana Accra</dc:title>
  <dc:creator/>
  <dc:language>en</dc:language>
  <cp:keywords/>
  <dcterms:created xsi:type="dcterms:W3CDTF">2026-10-10T07:02:11Z</dcterms:created>
  <dcterms:modified xsi:type="dcterms:W3CDTF">2026-10-10T07:02:11Z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