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Centre for Advanced Academic Research &amp; Studies (CAARS)</w:t>
      </w:r>
    </w:p>
    <w:p>
      <w:pPr>
        <w:pStyle w:val="BodyText"/>
      </w:pPr>
      <w:r>
        <w:t xml:space="preserve">Department of Interdisciplinary Sciences, New Delhi, India</w:t>
      </w:r>
    </w:p>
    <w:p>
      <w:pPr>
        <w:pStyle w:val="BodyText"/>
      </w:pPr>
      <w:r>
        <w:t xml:space="preserve">Address: 12, Institutional Area, Knowledge Park, New Delhi – 110017, India</w:t>
      </w:r>
    </w:p>
    <w:p>
      <w:pPr>
        <w:pStyle w:val="BodyText"/>
      </w:pPr>
      <w:r>
        <w:t xml:space="preserve">Phone: +91-11-4567-8900 | Email: procurement@caars-nd.in</w:t>
      </w:r>
    </w:p>
    <w:bookmarkEnd w:id="20"/>
    <w:p>
      <w:pPr>
        <w:pStyle w:val="BodyText"/>
      </w:pPr>
      <w:r>
        <w:rPr>
          <w:bCs/>
          <w:b/>
        </w:rPr>
        <w:t xml:space="preserve">Purchase Order No.:</w:t>
      </w:r>
      <w:r>
        <w:t xml:space="preserve"> </w:t>
      </w:r>
      <w:r>
        <w:t xml:space="preserve">PO/CAARS/2025/ND/0472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August 2025</w:t>
      </w:r>
    </w:p>
    <w:p>
      <w:pPr>
        <w:pStyle w:val="BodyText"/>
      </w:pPr>
      <w:r>
        <w:rPr>
          <w:bCs/>
          <w:b/>
        </w:rPr>
        <w:t xml:space="preserve">Payment Terms:</w:t>
      </w:r>
      <w:r>
        <w:t xml:space="preserve"> </w:t>
      </w:r>
      <w:r>
        <w:t xml:space="preserve">Net 45 Days</w:t>
      </w:r>
    </w:p>
    <w:p>
      <w:pPr>
        <w:pStyle w:val="BodyText"/>
      </w:pPr>
      <w:r>
        <w:rPr>
          <w:bCs/>
          <w:b/>
        </w:rPr>
        <w:t xml:space="preserve">Incoterms:</w:t>
      </w:r>
      <w:r>
        <w:t xml:space="preserve"> </w:t>
      </w:r>
      <w:r>
        <w:t xml:space="preserve">DDP (Delivered Duty Paid), New Delhi</w:t>
      </w:r>
    </w:p>
    <w:p>
      <w:pPr>
        <w:pStyle w:val="BodyText"/>
      </w:pPr>
      <w:r>
        <w:rPr>
          <w:bCs/>
          <w:b/>
        </w:rPr>
        <w:t xml:space="preserve">Currency:</w:t>
      </w:r>
      <w:r>
        <w:t xml:space="preserve"> </w:t>
      </w:r>
      <w:r>
        <w:t xml:space="preserve">Indian Rupee (INR)</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Centre for Advanced Academic Research &amp; Studies (CAARS)</w:t>
      </w:r>
    </w:p>
    <w:p>
      <w:pPr>
        <w:pStyle w:val="BodyText"/>
      </w:pPr>
      <w:r>
        <w:rPr>
          <w:bCs/>
          <w:b/>
        </w:rPr>
        <w:t xml:space="preserve">Designated Contact:</w:t>
      </w:r>
      <w:r>
        <w:t xml:space="preserve"> </w:t>
      </w:r>
      <w:r>
        <w:t xml:space="preserve">Dr. Meera Krishnamurthy, Head of Procurement</w:t>
      </w:r>
    </w:p>
    <w:p>
      <w:pPr>
        <w:pStyle w:val="BodyText"/>
      </w:pPr>
      <w:r>
        <w:rPr>
          <w:bCs/>
          <w:b/>
        </w:rPr>
        <w:t xml:space="preserve">Address:</w:t>
      </w:r>
      <w:r>
        <w:t xml:space="preserve"> </w:t>
      </w:r>
      <w:r>
        <w:t xml:space="preserve">12, Institutional Area, Knowledge Park, New Delhi – 110017, India</w:t>
      </w:r>
    </w:p>
    <w:p>
      <w:pPr>
        <w:pStyle w:val="BodyText"/>
      </w:pPr>
      <w:r>
        <w:rPr>
          <w:bCs/>
          <w:b/>
        </w:rPr>
        <w:t xml:space="preserve">GSTIN:</w:t>
      </w:r>
      <w:r>
        <w:t xml:space="preserve"> </w:t>
      </w:r>
      <w:r>
        <w:t xml:space="preserve">07AABCC1234D1Z5</w:t>
      </w:r>
    </w:p>
    <w:p>
      <w:pPr>
        <w:pStyle w:val="BodyText"/>
      </w:pPr>
      <w:r>
        <w:rPr>
          <w:bCs/>
          <w:b/>
        </w:rPr>
        <w:t xml:space="preserve">Phone:</w:t>
      </w:r>
      <w:r>
        <w:t xml:space="preserve"> </w:t>
      </w:r>
      <w:r>
        <w:t xml:space="preserve">+91-11-4567-8900</w:t>
      </w:r>
    </w:p>
    <w:p>
      <w:pPr>
        <w:pStyle w:val="BodyText"/>
      </w:pPr>
      <w:r>
        <w:rPr>
          <w:bCs/>
          <w:b/>
        </w:rPr>
        <w:t xml:space="preserve">Email:</w:t>
      </w:r>
      <w:r>
        <w:t xml:space="preserve"> </w:t>
      </w:r>
      <w:r>
        <w:t xml:space="preserve">procurement@caars-nd.in</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SciTech Research Instruments Pvt. Ltd.</w:t>
      </w:r>
    </w:p>
    <w:p>
      <w:pPr>
        <w:pStyle w:val="BodyText"/>
      </w:pPr>
      <w:r>
        <w:rPr>
          <w:bCs/>
          <w:b/>
        </w:rPr>
        <w:t xml:space="preserve">Designated Contact:</w:t>
      </w:r>
      <w:r>
        <w:t xml:space="preserve"> </w:t>
      </w:r>
      <w:r>
        <w:t xml:space="preserve">Mr. Rajiv Anand, Sales Director</w:t>
      </w:r>
    </w:p>
    <w:p>
      <w:pPr>
        <w:pStyle w:val="BodyText"/>
      </w:pPr>
      <w:r>
        <w:rPr>
          <w:bCs/>
          <w:b/>
        </w:rPr>
        <w:t xml:space="preserve">Address:</w:t>
      </w:r>
      <w:r>
        <w:t xml:space="preserve"> </w:t>
      </w:r>
      <w:r>
        <w:t xml:space="preserve">45, Okhla Industrial Area Phase II, New Delhi – 110020, India</w:t>
      </w:r>
    </w:p>
    <w:p>
      <w:pPr>
        <w:pStyle w:val="BodyText"/>
      </w:pPr>
      <w:r>
        <w:rPr>
          <w:bCs/>
          <w:b/>
        </w:rPr>
        <w:t xml:space="preserve">GSTIN:</w:t>
      </w:r>
      <w:r>
        <w:t xml:space="preserve"> </w:t>
      </w:r>
      <w:r>
        <w:t xml:space="preserve">07AABCC5678E1Z2</w:t>
      </w:r>
    </w:p>
    <w:p>
      <w:pPr>
        <w:pStyle w:val="BodyText"/>
      </w:pPr>
      <w:r>
        <w:rPr>
          <w:bCs/>
          <w:b/>
        </w:rPr>
        <w:t xml:space="preserve">Phone:</w:t>
      </w:r>
      <w:r>
        <w:t xml:space="preserve"> </w:t>
      </w:r>
      <w:r>
        <w:t xml:space="preserve">+91-11-2689-4532</w:t>
      </w:r>
    </w:p>
    <w:p>
      <w:pPr>
        <w:pStyle w:val="BodyText"/>
      </w:pPr>
      <w:r>
        <w:rPr>
          <w:bCs/>
          <w:b/>
        </w:rPr>
        <w:t xml:space="preserve">Email:</w:t>
      </w:r>
      <w:r>
        <w:t xml:space="preserve"> </w:t>
      </w:r>
      <w:r>
        <w:t xml:space="preserve">sales@scitech-ri.in</w:t>
      </w:r>
    </w:p>
    <w:bookmarkEnd w:id="22"/>
    <w:p>
      <w:pPr>
        <w:pStyle w:val="BodyText"/>
      </w:pPr>
      <w:r>
        <w:t xml:space="preserve">2. PURPOSE AND CONTEXT OF THIS PURCHASE ORDER</w:t>
      </w:r>
    </w:p>
    <w:p>
      <w:pPr>
        <w:pStyle w:val="BodyText"/>
      </w:pPr>
      <w:r>
        <w:t xml:space="preserve">This</w:t>
      </w:r>
      <w:r>
        <w:t xml:space="preserve"> </w:t>
      </w:r>
      <w:r>
        <w:t xml:space="preserve">Purchase Order</w:t>
      </w:r>
      <w:r>
        <w:t xml:space="preserve"> </w:t>
      </w:r>
      <w:r>
        <w:t xml:space="preserve">is issued by the Centre for Advanced Academic Research &amp; Studies (CAARS), New Delhi, to procure specialized research equipment, laboratory consumables, and software licenses required for the ongoing doctoral and post-doctoral research programme led by</w:t>
      </w:r>
      <w:r>
        <w:t xml:space="preserve"> </w:t>
      </w:r>
      <w:r>
        <w:t xml:space="preserve">Academic Researcher</w:t>
      </w:r>
      <w:r>
        <w:t xml:space="preserve"> </w:t>
      </w:r>
      <w:r>
        <w:t xml:space="preserve">Dr. Arjun Venkatesh (Employee ID: CAARS/AR/2024/0187). The</w:t>
      </w:r>
      <w:r>
        <w:t xml:space="preserve"> </w:t>
      </w:r>
      <w:r>
        <w:t xml:space="preserve">Academic Researcher</w:t>
      </w:r>
      <w:r>
        <w:t xml:space="preserve"> </w:t>
      </w:r>
      <w:r>
        <w:t xml:space="preserve">is currently conducting a multi-year study on "Sustainable Materials Engineering for Urban Infrastructure in the Indo-Gangetic Plain" under the funding of the Department of Science and Technology (DST), Government of India. All items listed in this</w:t>
      </w:r>
      <w:r>
        <w:t xml:space="preserve"> </w:t>
      </w:r>
      <w:r>
        <w:t xml:space="preserve">Purchase Order</w:t>
      </w:r>
      <w:r>
        <w:t xml:space="preserve"> </w:t>
      </w:r>
      <w:r>
        <w:t xml:space="preserve">are to be delivered to the CAARS laboratory premises located in</w:t>
      </w:r>
      <w:r>
        <w:t xml:space="preserve"> </w:t>
      </w:r>
      <w:r>
        <w:t xml:space="preserve">India New Delhi</w:t>
      </w:r>
      <w:r>
        <w:t xml:space="preserve"> </w:t>
      </w:r>
      <w:r>
        <w:t xml:space="preserve">and are intended exclusively for the use of the designated</w:t>
      </w:r>
      <w:r>
        <w:t xml:space="preserve"> </w:t>
      </w:r>
      <w:r>
        <w:t xml:space="preserve">Academic Researcher</w:t>
      </w:r>
      <w:r>
        <w:t xml:space="preserve"> </w:t>
      </w:r>
      <w:r>
        <w:t xml:space="preserve">and their supervised research team.</w:t>
      </w:r>
    </w:p>
    <w:p>
      <w:pPr>
        <w:pStyle w:val="BodyText"/>
      </w:pPr>
      <w:r>
        <w:t xml:space="preserve">3. LINE ITEMS AND QUOTATION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Scanning Electron Microscope (SEM) – Zeiss Sigma 300, with EDS module, calibrated for nanomaterial analysis</w:t>
            </w:r>
          </w:p>
        </w:tc>
        <w:tc>
          <w:tcPr/>
          <w:p>
            <w:pPr>
              <w:pStyle w:val="Compact"/>
              <w:jc w:val="left"/>
            </w:pPr>
            <w:r>
              <w:t xml:space="preserve">1</w:t>
            </w:r>
          </w:p>
        </w:tc>
        <w:tc>
          <w:tcPr/>
          <w:p>
            <w:pPr>
              <w:pStyle w:val="Compact"/>
              <w:jc w:val="left"/>
            </w:pPr>
            <w:r>
              <w:t xml:space="preserve">4,85,00,000.00</w:t>
            </w:r>
          </w:p>
        </w:tc>
        <w:tc>
          <w:tcPr/>
          <w:p>
            <w:pPr>
              <w:pStyle w:val="Compact"/>
              <w:jc w:val="left"/>
            </w:pPr>
            <w:r>
              <w:t xml:space="preserve">4,85,00,000.00</w:t>
            </w:r>
          </w:p>
        </w:tc>
        <w:tc>
          <w:tcPr/>
          <w:p>
            <w:pPr>
              <w:pStyle w:val="Compact"/>
              <w:jc w:val="left"/>
            </w:pPr>
            <w:r>
              <w:t xml:space="preserve">For Academic Researcher Dr. A. Venkatesh; installation at CAARS Lab, New Delhi</w:t>
            </w:r>
          </w:p>
        </w:tc>
      </w:tr>
      <w:tr>
        <w:tc>
          <w:tcPr/>
          <w:p>
            <w:pPr>
              <w:pStyle w:val="Compact"/>
              <w:jc w:val="left"/>
            </w:pPr>
            <w:r>
              <w:t xml:space="preserve">2</w:t>
            </w:r>
          </w:p>
        </w:tc>
        <w:tc>
          <w:tcPr/>
          <w:p>
            <w:pPr>
              <w:pStyle w:val="Compact"/>
              <w:jc w:val="left"/>
            </w:pPr>
            <w:r>
              <w:t xml:space="preserve">X-Ray Diffraction (XRD) Analyzer – Bruker D8 Advance, with automated sample changer</w:t>
            </w:r>
          </w:p>
        </w:tc>
        <w:tc>
          <w:tcPr/>
          <w:p>
            <w:pPr>
              <w:pStyle w:val="Compact"/>
              <w:jc w:val="left"/>
            </w:pPr>
            <w:r>
              <w:t xml:space="preserve">1</w:t>
            </w:r>
          </w:p>
        </w:tc>
        <w:tc>
          <w:tcPr/>
          <w:p>
            <w:pPr>
              <w:pStyle w:val="Compact"/>
              <w:jc w:val="left"/>
            </w:pPr>
            <w:r>
              <w:t xml:space="preserve">3,20,00,000.00</w:t>
            </w:r>
          </w:p>
        </w:tc>
        <w:tc>
          <w:tcPr/>
          <w:p>
            <w:pPr>
              <w:pStyle w:val="Compact"/>
              <w:jc w:val="left"/>
            </w:pPr>
            <w:r>
              <w:t xml:space="preserve">3,20,00,000.00</w:t>
            </w:r>
          </w:p>
        </w:tc>
        <w:tc>
          <w:tcPr/>
          <w:p>
            <w:pPr>
              <w:pStyle w:val="Compact"/>
              <w:jc w:val="left"/>
            </w:pPr>
            <w:r>
              <w:t xml:space="preserve">Phase identification for composite material studies</w:t>
            </w:r>
          </w:p>
        </w:tc>
      </w:tr>
      <w:tr>
        <w:tc>
          <w:tcPr/>
          <w:p>
            <w:pPr>
              <w:pStyle w:val="Compact"/>
              <w:jc w:val="left"/>
            </w:pPr>
            <w:r>
              <w:t xml:space="preserve">3</w:t>
            </w:r>
          </w:p>
        </w:tc>
        <w:tc>
          <w:tcPr/>
          <w:p>
            <w:pPr>
              <w:pStyle w:val="Compact"/>
              <w:jc w:val="left"/>
            </w:pPr>
            <w:r>
              <w:t xml:space="preserve">Universal Testing Machine (UTM) – Instron 5969, 100 kN capacity, with environmental chamber</w:t>
            </w:r>
          </w:p>
        </w:tc>
        <w:tc>
          <w:tcPr/>
          <w:p>
            <w:pPr>
              <w:pStyle w:val="Compact"/>
              <w:jc w:val="left"/>
            </w:pPr>
            <w:r>
              <w:t xml:space="preserve">1</w:t>
            </w:r>
          </w:p>
        </w:tc>
        <w:tc>
          <w:tcPr/>
          <w:p>
            <w:pPr>
              <w:pStyle w:val="Compact"/>
              <w:jc w:val="left"/>
            </w:pPr>
            <w:r>
              <w:t xml:space="preserve">1,85,00,000.00</w:t>
            </w:r>
          </w:p>
        </w:tc>
        <w:tc>
          <w:tcPr/>
          <w:p>
            <w:pPr>
              <w:pStyle w:val="Compact"/>
              <w:jc w:val="left"/>
            </w:pPr>
            <w:r>
              <w:t xml:space="preserve">1,85,00,000.00</w:t>
            </w:r>
          </w:p>
        </w:tc>
        <w:tc>
          <w:tcPr/>
          <w:p>
            <w:pPr>
              <w:pStyle w:val="Compact"/>
              <w:jc w:val="left"/>
            </w:pPr>
            <w:r>
              <w:t xml:space="preserve">Mechanical property evaluation of sustainable building materials</w:t>
            </w:r>
          </w:p>
        </w:tc>
      </w:tr>
      <w:tr>
        <w:tc>
          <w:tcPr/>
          <w:p>
            <w:pPr>
              <w:pStyle w:val="Compact"/>
              <w:jc w:val="left"/>
            </w:pPr>
            <w:r>
              <w:t xml:space="preserve">4</w:t>
            </w:r>
          </w:p>
        </w:tc>
        <w:tc>
          <w:tcPr/>
          <w:p>
            <w:pPr>
              <w:pStyle w:val="Compact"/>
              <w:jc w:val="left"/>
            </w:pPr>
            <w:r>
              <w:t xml:space="preserve">Thermogravimetric Analyzer (TGA) – TA Instruments Q500, with DSC coupling</w:t>
            </w:r>
          </w:p>
        </w:tc>
        <w:tc>
          <w:tcPr/>
          <w:p>
            <w:pPr>
              <w:pStyle w:val="Compact"/>
              <w:jc w:val="left"/>
            </w:pPr>
            <w:r>
              <w:t xml:space="preserve">1</w:t>
            </w:r>
          </w:p>
        </w:tc>
        <w:tc>
          <w:tcPr/>
          <w:p>
            <w:pPr>
              <w:pStyle w:val="Compact"/>
              <w:jc w:val="left"/>
            </w:pPr>
            <w:r>
              <w:t xml:space="preserve">68,50,000.00</w:t>
            </w:r>
          </w:p>
        </w:tc>
        <w:tc>
          <w:tcPr/>
          <w:p>
            <w:pPr>
              <w:pStyle w:val="Compact"/>
              <w:jc w:val="left"/>
            </w:pPr>
            <w:r>
              <w:t xml:space="preserve">68,50,000.00</w:t>
            </w:r>
          </w:p>
        </w:tc>
        <w:tc>
          <w:tcPr/>
          <w:p>
            <w:pPr>
              <w:pStyle w:val="Compact"/>
              <w:jc w:val="left"/>
            </w:pPr>
            <w:r>
              <w:t xml:space="preserve">Thermal stability analysis of polymer composites</w:t>
            </w:r>
          </w:p>
        </w:tc>
      </w:tr>
      <w:tr>
        <w:tc>
          <w:tcPr/>
          <w:p>
            <w:pPr>
              <w:pStyle w:val="Compact"/>
              <w:jc w:val="left"/>
            </w:pPr>
            <w:r>
              <w:t xml:space="preserve">5</w:t>
            </w:r>
          </w:p>
        </w:tc>
        <w:tc>
          <w:tcPr/>
          <w:p>
            <w:pPr>
              <w:pStyle w:val="Compact"/>
              <w:jc w:val="left"/>
            </w:pPr>
            <w:r>
              <w:t xml:space="preserve">High-Performance Computing (HPC) Software License – ANSYS Fluent 2025 R1, 50-core perpetual license</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c>
          <w:tcPr/>
          <w:p>
            <w:pPr>
              <w:pStyle w:val="Compact"/>
              <w:jc w:val="left"/>
            </w:pPr>
            <w:r>
              <w:t xml:space="preserve">CFD simulation for material degradation modelling</w:t>
            </w:r>
          </w:p>
        </w:tc>
      </w:tr>
      <w:tr>
        <w:tc>
          <w:tcPr/>
          <w:p>
            <w:pPr>
              <w:pStyle w:val="Compact"/>
              <w:jc w:val="left"/>
            </w:pPr>
            <w:r>
              <w:t xml:space="preserve">6</w:t>
            </w:r>
          </w:p>
        </w:tc>
        <w:tc>
          <w:tcPr/>
          <w:p>
            <w:pPr>
              <w:pStyle w:val="Compact"/>
              <w:jc w:val="left"/>
            </w:pPr>
            <w:r>
              <w:t xml:space="preserve">Laboratory Consumables Kit – Reagents, solvents, sample prep materials (annual supply contract)</w:t>
            </w:r>
          </w:p>
        </w:tc>
        <w:tc>
          <w:tcPr/>
          <w:p>
            <w:pPr>
              <w:pStyle w:val="Compact"/>
              <w:jc w:val="left"/>
            </w:pPr>
            <w:r>
              <w:t xml:space="preserve">12</w:t>
            </w:r>
          </w:p>
        </w:tc>
        <w:tc>
          <w:tcPr/>
          <w:p>
            <w:pPr>
              <w:pStyle w:val="Compact"/>
              <w:jc w:val="left"/>
            </w:pPr>
            <w:r>
              <w:t xml:space="preserve">2,85,000.00</w:t>
            </w:r>
          </w:p>
        </w:tc>
        <w:tc>
          <w:tcPr/>
          <w:p>
            <w:pPr>
              <w:pStyle w:val="Compact"/>
              <w:jc w:val="left"/>
            </w:pPr>
            <w:r>
              <w:t xml:space="preserve">34,20,000.00</w:t>
            </w:r>
          </w:p>
        </w:tc>
        <w:tc>
          <w:tcPr/>
          <w:p>
            <w:pPr>
              <w:pStyle w:val="Compact"/>
              <w:jc w:val="left"/>
            </w:pPr>
            <w:r>
              <w:t xml:space="preserve">Monthly delivery to CAARS, New Delhi; for Academic Researcher team use</w:t>
            </w:r>
          </w:p>
        </w:tc>
      </w:tr>
      <w:tr>
        <w:tc>
          <w:tcPr/>
          <w:p>
            <w:pPr>
              <w:pStyle w:val="Compact"/>
              <w:jc w:val="left"/>
            </w:pPr>
            <w:r>
              <w:t xml:space="preserve">7</w:t>
            </w:r>
          </w:p>
        </w:tc>
        <w:tc>
          <w:tcPr/>
          <w:p>
            <w:pPr>
              <w:pStyle w:val="Compact"/>
              <w:jc w:val="left"/>
            </w:pPr>
            <w:r>
              <w:t xml:space="preserve">Personal Protective Equipment (PPE) and Safety Gear – Lab coats, gloves, goggles, fume hoods (bulk order)</w:t>
            </w:r>
          </w:p>
        </w:tc>
        <w:tc>
          <w:tcPr/>
          <w:p>
            <w:pPr>
              <w:pStyle w:val="Compact"/>
              <w:jc w:val="left"/>
            </w:pPr>
            <w:r>
              <w:t xml:space="preserve">1</w:t>
            </w:r>
          </w:p>
        </w:tc>
        <w:tc>
          <w:tcPr/>
          <w:p>
            <w:pPr>
              <w:pStyle w:val="Compact"/>
              <w:jc w:val="left"/>
            </w:pPr>
            <w:r>
              <w:t xml:space="preserve">18,75,000.00</w:t>
            </w:r>
          </w:p>
        </w:tc>
        <w:tc>
          <w:tcPr/>
          <w:p>
            <w:pPr>
              <w:pStyle w:val="Compact"/>
              <w:jc w:val="left"/>
            </w:pPr>
            <w:r>
              <w:t xml:space="preserve">18,75,000.00</w:t>
            </w:r>
          </w:p>
        </w:tc>
        <w:tc>
          <w:tcPr/>
          <w:p>
            <w:pPr>
              <w:pStyle w:val="Compact"/>
              <w:jc w:val="left"/>
            </w:pPr>
            <w:r>
              <w:t xml:space="preserve">Compliant with BIS standards; for 15 research personnel</w:t>
            </w:r>
          </w:p>
        </w:tc>
      </w:tr>
      <w:tr>
        <w:tc>
          <w:tcPr/>
          <w:p>
            <w:pPr>
              <w:pStyle w:val="Compact"/>
              <w:jc w:val="left"/>
            </w:pPr>
            <w:r>
              <w:t xml:space="preserve">8</w:t>
            </w:r>
          </w:p>
        </w:tc>
        <w:tc>
          <w:tcPr/>
          <w:p>
            <w:pPr>
              <w:pStyle w:val="Compact"/>
              <w:jc w:val="left"/>
            </w:pPr>
            <w:r>
              <w:t xml:space="preserve">Installation, Calibration, and Training Services – On-site at CAARS, New Delhi (includes 2-day training for Academic Researcher and 4 post-docs)</w:t>
            </w:r>
          </w:p>
        </w:tc>
        <w:tc>
          <w:tcPr/>
          <w:p>
            <w:pPr>
              <w:pStyle w:val="Compact"/>
              <w:jc w:val="left"/>
            </w:pPr>
            <w:r>
              <w:t xml:space="preserve">1</w:t>
            </w:r>
          </w:p>
        </w:tc>
        <w:tc>
          <w:tcPr/>
          <w:p>
            <w:pPr>
              <w:pStyle w:val="Compact"/>
              <w:jc w:val="left"/>
            </w:pPr>
            <w:r>
              <w:t xml:space="preserve">25,00,000.00</w:t>
            </w:r>
          </w:p>
        </w:tc>
        <w:tc>
          <w:tcPr/>
          <w:p>
            <w:pPr>
              <w:pStyle w:val="Compact"/>
              <w:jc w:val="left"/>
            </w:pPr>
            <w:r>
              <w:t xml:space="preserve">25,00,000.00</w:t>
            </w:r>
          </w:p>
        </w:tc>
        <w:tc>
          <w:tcPr/>
          <w:p>
            <w:pPr>
              <w:pStyle w:val="Compact"/>
              <w:jc w:val="left"/>
            </w:pPr>
            <w:r>
              <w:t xml:space="preserve">Vendor engineer to travel to India New Delhi; training in English and Hindi</w:t>
            </w:r>
          </w:p>
        </w:tc>
      </w:tr>
      <w:tr>
        <w:tc>
          <w:tcPr>
            <w:gridSpan w:val="4"/>
          </w:tcPr>
          <w:p>
            <w:pPr>
              <w:pStyle w:val="Compact"/>
              <w:jc w:val="right"/>
            </w:pPr>
            <w:r>
              <w:t xml:space="preserve">Subtotal:</w:t>
            </w:r>
          </w:p>
        </w:tc>
        <w:tc>
          <w:tcPr/>
          <w:p>
            <w:pPr>
              <w:pStyle w:val="Compact"/>
              <w:jc w:val="left"/>
            </w:pPr>
            <w:r>
              <w:t xml:space="preserve">11,78,45,000.00</w:t>
            </w:r>
          </w:p>
        </w:tc>
        <w:tc>
          <w:tcPr/>
          <w:p>
            <w:pPr>
              <w:pStyle w:val="Compact"/>
            </w:pPr>
          </w:p>
        </w:tc>
      </w:tr>
      <w:tr>
        <w:tc>
          <w:tcPr>
            <w:gridSpan w:val="4"/>
          </w:tcPr>
          <w:p>
            <w:pPr>
              <w:pStyle w:val="Compact"/>
              <w:jc w:val="right"/>
            </w:pPr>
            <w:r>
              <w:t xml:space="preserve">GST @ 18% (as applicable per Indian tax law):</w:t>
            </w:r>
          </w:p>
        </w:tc>
        <w:tc>
          <w:tcPr/>
          <w:p>
            <w:pPr>
              <w:pStyle w:val="Compact"/>
              <w:jc w:val="left"/>
            </w:pPr>
            <w:r>
              <w:t xml:space="preserve">21,21,210.00</w:t>
            </w:r>
          </w:p>
        </w:tc>
        <w:tc>
          <w:tcPr/>
          <w:p>
            <w:pPr>
              <w:pStyle w:val="Compact"/>
            </w:pPr>
          </w:p>
        </w:tc>
      </w:tr>
      <w:tr>
        <w:tc>
          <w:tcPr>
            <w:gridSpan w:val="4"/>
          </w:tcPr>
          <w:p>
            <w:pPr>
              <w:pStyle w:val="Compact"/>
              <w:jc w:val="right"/>
            </w:pPr>
            <w:r>
              <w:rPr>
                <w:bCs/>
                <w:b/>
              </w:rPr>
              <w:t xml:space="preserve">Grand Total (INR):</w:t>
            </w:r>
          </w:p>
        </w:tc>
        <w:tc>
          <w:tcPr/>
          <w:p>
            <w:pPr>
              <w:pStyle w:val="Compact"/>
              <w:jc w:val="left"/>
            </w:pPr>
            <w:r>
              <w:rPr>
                <w:bCs/>
                <w:b/>
              </w:rPr>
              <w:t xml:space="preserve">13,90,57,210.00</w:t>
            </w:r>
          </w:p>
        </w:tc>
        <w:tc>
          <w:tcPr/>
          <w:p>
            <w:pPr>
              <w:pStyle w:val="Compact"/>
            </w:pPr>
          </w:p>
        </w:tc>
      </w:tr>
    </w:tbl>
    <w:p>
      <w:pPr>
        <w:pStyle w:val="BodyText"/>
      </w:pPr>
      <w:r>
        <w:t xml:space="preserve">4. DELIVERY AND INSTALLATION TERMS</w:t>
      </w:r>
    </w:p>
    <w:p>
      <w:pPr>
        <w:pStyle w:val="BodyText"/>
      </w:pPr>
      <w:r>
        <w:t xml:space="preserve">All equipment and materials specified in this</w:t>
      </w:r>
      <w:r>
        <w:t xml:space="preserve"> </w:t>
      </w:r>
      <w:r>
        <w:t xml:space="preserve">Purchase Order</w:t>
      </w:r>
      <w:r>
        <w:t xml:space="preserve"> </w:t>
      </w:r>
      <w:r>
        <w:t xml:space="preserve">shall be delivered to the CAARS laboratory facility at 12, Institutional Area, Knowledge Park,</w:t>
      </w:r>
      <w:r>
        <w:t xml:space="preserve"> </w:t>
      </w:r>
      <w:r>
        <w:t xml:space="preserve">India New Delhi</w:t>
      </w:r>
      <w:r>
        <w:t xml:space="preserve"> </w:t>
      </w:r>
      <w:r>
        <w:t xml:space="preserve">– 110017. The supplier shall ensure that all heavy instruments are transported with appropriate shock-proof and climate-controlled packaging. Delivery is expected within 90 calendar days from the date of this</w:t>
      </w:r>
      <w:r>
        <w:t xml:space="preserve"> </w:t>
      </w:r>
      <w:r>
        <w:t xml:space="preserve">Purchase Order</w:t>
      </w:r>
      <w:r>
        <w:t xml:space="preserve">. Installation and calibration shall be completed within 15 working days of physical delivery. The</w:t>
      </w:r>
      <w:r>
        <w:t xml:space="preserve"> </w:t>
      </w:r>
      <w:r>
        <w:t xml:space="preserve">Academic Researcher</w:t>
      </w:r>
      <w:r>
        <w:t xml:space="preserve"> </w:t>
      </w:r>
      <w:r>
        <w:t xml:space="preserve">Dr. Arjun Venkatesh or his designated lab manager shall be present during installation and shall sign the installation completion certificate. All deliveries are subject to inspection and acceptance by the CAARS Quality Assurance Cell, New Delhi.</w:t>
      </w:r>
    </w:p>
    <w:p>
      <w:pPr>
        <w:pStyle w:val="BodyText"/>
      </w:pPr>
      <w:r>
        <w:t xml:space="preserve">5. PAYMENT TERMS AND CONDITIONS</w:t>
      </w:r>
    </w:p>
    <w:p>
      <w:pPr>
        <w:numPr>
          <w:ilvl w:val="0"/>
          <w:numId w:val="1001"/>
        </w:numPr>
        <w:pStyle w:val="Compact"/>
      </w:pPr>
      <w:r>
        <w:rPr>
          <w:bCs/>
          <w:b/>
        </w:rPr>
        <w:t xml:space="preserve">Advance Payment:</w:t>
      </w:r>
      <w:r>
        <w:t xml:space="preserve"> </w:t>
      </w:r>
      <w:r>
        <w:t xml:space="preserve">30% of the total Purchase Order value (INR 4,17,17,163.00) shall be released within 10 working days of the supplier's confirmed order acknowledgment, via RTGS/NEFT to the supplier's designated bank account in India New Delhi.</w:t>
      </w:r>
    </w:p>
    <w:p>
      <w:pPr>
        <w:numPr>
          <w:ilvl w:val="0"/>
          <w:numId w:val="1001"/>
        </w:numPr>
        <w:pStyle w:val="Compact"/>
      </w:pPr>
      <w:r>
        <w:rPr>
          <w:bCs/>
          <w:b/>
        </w:rPr>
        <w:t xml:space="preserve">Delivery Payment:</w:t>
      </w:r>
      <w:r>
        <w:t xml:space="preserve"> </w:t>
      </w:r>
      <w:r>
        <w:t xml:space="preserve">50% of the total Purchase Order value (INR 6,95,28,605.00) shall be payable within 30 days of successful delivery, installation, and acceptance sign-off by the Academic Researcher and CAARS procurement officer.</w:t>
      </w:r>
    </w:p>
    <w:p>
      <w:pPr>
        <w:numPr>
          <w:ilvl w:val="0"/>
          <w:numId w:val="1001"/>
        </w:numPr>
        <w:pStyle w:val="Compact"/>
      </w:pPr>
      <w:r>
        <w:rPr>
          <w:bCs/>
          <w:b/>
        </w:rPr>
        <w:t xml:space="preserve">Retention / Final Payment:</w:t>
      </w:r>
      <w:r>
        <w:t xml:space="preserve"> </w:t>
      </w:r>
      <w:r>
        <w:t xml:space="preserve">The remaining 20% (INR 2,78,11,442.00) shall be released within 45 days after the completion of the warranty period (12 months) or after the successful completion of the vendor's training programme, whichever is later.</w:t>
      </w:r>
    </w:p>
    <w:p>
      <w:pPr>
        <w:numPr>
          <w:ilvl w:val="0"/>
          <w:numId w:val="1001"/>
        </w:numPr>
        <w:pStyle w:val="Compact"/>
      </w:pPr>
      <w:r>
        <w:t xml:space="preserve">All payments shall be made in Indian Rupees (INR) to the supplier's account: HDFC Bank, Okhla Branch, New Delhi. Account No.: 50100XXXXXX1234. IFSC: HDFC0000123.</w:t>
      </w:r>
    </w:p>
    <w:p>
      <w:pPr>
        <w:numPr>
          <w:ilvl w:val="0"/>
          <w:numId w:val="1001"/>
        </w:numPr>
        <w:pStyle w:val="Compact"/>
      </w:pPr>
      <w:r>
        <w:t xml:space="preserve">The supplier shall issue a valid GST tax invoice for each payment milestone. The Purchase Order number PO/CAARS/2025/ND/0472 must be referenced on all invoices.</w:t>
      </w:r>
    </w:p>
    <w:p>
      <w:pPr>
        <w:numPr>
          <w:ilvl w:val="0"/>
          <w:numId w:val="1001"/>
        </w:numPr>
        <w:pStyle w:val="Compact"/>
      </w:pPr>
      <w:r>
        <w:t xml:space="preserve">Any delay in payment beyond the stipulated period shall attract interest at 12% per annum, in accordance with the Micro, Small and Medium Enterprises Development (MSMED) Act, 2006, applicable in India.</w:t>
      </w:r>
    </w:p>
    <w:p>
      <w:pPr>
        <w:pStyle w:val="FirstParagraph"/>
      </w:pPr>
      <w:r>
        <w:t xml:space="preserve">6. WARRANTY AND AFTER-SALES SUPPORT</w:t>
      </w:r>
    </w:p>
    <w:p>
      <w:pPr>
        <w:pStyle w:val="BodyText"/>
      </w:pPr>
      <w:r>
        <w:t xml:space="preserve">The supplier warrants that all equipment delivered under this</w:t>
      </w:r>
      <w:r>
        <w:t xml:space="preserve"> </w:t>
      </w:r>
      <w:r>
        <w:t xml:space="preserve">Purchase Order</w:t>
      </w:r>
      <w:r>
        <w:t xml:space="preserve"> </w:t>
      </w:r>
      <w:r>
        <w:t xml:space="preserve">shall be free from defects in material and workmanship for a period of 24 months from the date of installation acceptance. During the warranty period, the supplier shall provide on-site repair or replacement services within 72 hours of a defect notification by the</w:t>
      </w:r>
      <w:r>
        <w:t xml:space="preserve"> </w:t>
      </w:r>
      <w:r>
        <w:t xml:space="preserve">Academic Researcher</w:t>
      </w:r>
      <w:r>
        <w:t xml:space="preserve"> </w:t>
      </w:r>
      <w:r>
        <w:t xml:space="preserve">or CAARS maintenance team. The supplier shall maintain a dedicated service centre in</w:t>
      </w:r>
      <w:r>
        <w:t xml:space="preserve"> </w:t>
      </w:r>
      <w:r>
        <w:t xml:space="preserve">India New Delhi</w:t>
      </w:r>
      <w:r>
        <w:t xml:space="preserve"> </w:t>
      </w:r>
      <w:r>
        <w:t xml:space="preserve">with a minimum of two certified engineers available for the duration of the warranty. Annual preventive maintenance contracts shall be offered at a separately negotiated rate after the warranty period expires.</w:t>
      </w:r>
    </w:p>
    <w:p>
      <w:pPr>
        <w:pStyle w:val="BodyText"/>
      </w:pPr>
      <w:r>
        <w:t xml:space="preserve">7. INTELLECTUAL PROPERTY AND RESEARCH COMPLIANCE</w:t>
      </w:r>
    </w:p>
    <w:p>
      <w:pPr>
        <w:pStyle w:val="BodyText"/>
      </w:pPr>
      <w:r>
        <w:t xml:space="preserve">All data generated using the equipment procured under this</w:t>
      </w:r>
      <w:r>
        <w:t xml:space="preserve"> </w:t>
      </w:r>
      <w:r>
        <w:t xml:space="preserve">Purchase Order</w:t>
      </w:r>
      <w:r>
        <w:t xml:space="preserve"> </w:t>
      </w:r>
      <w:r>
        <w:t xml:space="preserve">shall remain the exclusive intellectual property of the</w:t>
      </w:r>
      <w:r>
        <w:t xml:space="preserve"> </w:t>
      </w:r>
      <w:r>
        <w:t xml:space="preserve">Academic Researcher</w:t>
      </w:r>
      <w:r>
        <w:t xml:space="preserve"> </w:t>
      </w:r>
      <w:r>
        <w:t xml:space="preserve">and CAARS, New Delhi. The supplier shall not access, store, or transmit any research data collected on the instruments. The equipment shall be used in compliance with all applicable regulations of the Department of Science and Technology (DST), the Indian Council of Medical Research (ICMR) guidelines where relevant, and the institutional ethics committee of CAARS. The</w:t>
      </w:r>
      <w:r>
        <w:t xml:space="preserve"> </w:t>
      </w:r>
      <w:r>
        <w:t xml:space="preserve">Academic Researcher</w:t>
      </w:r>
      <w:r>
        <w:t xml:space="preserve"> </w:t>
      </w:r>
      <w:r>
        <w:t xml:space="preserve">is responsible for ensuring that all experiments conducted with the procured equipment adhere to the approved research protocol and safety standards mandated by the Government of India.</w:t>
      </w:r>
    </w:p>
    <w:p>
      <w:pPr>
        <w:pStyle w:val="BodyText"/>
      </w:pPr>
      <w:r>
        <w:t xml:space="preserve">8. CANCELLATION AND DISPUTE RESOLUTION</w:t>
      </w:r>
    </w:p>
    <w:p>
      <w:pPr>
        <w:pStyle w:val="BodyText"/>
      </w:pPr>
      <w:r>
        <w:t xml:space="preserve">This</w:t>
      </w:r>
      <w:r>
        <w:t xml:space="preserve"> </w:t>
      </w:r>
      <w:r>
        <w:t xml:space="preserve">Purchase Order</w:t>
      </w:r>
      <w:r>
        <w:t xml:space="preserve"> </w:t>
      </w:r>
      <w:r>
        <w:t xml:space="preserve">may be cancelled by either party with 30 days' written notice. In the event of cancellation after the advance payment has been made, the supplier shall refund the advance amount less any verifiable costs already incurred, subject to mutual agreement. Any disputes arising from this</w:t>
      </w:r>
      <w:r>
        <w:t xml:space="preserve"> </w:t>
      </w:r>
      <w:r>
        <w:t xml:space="preserve">Purchase Order</w:t>
      </w:r>
      <w:r>
        <w:t xml:space="preserve"> </w:t>
      </w:r>
      <w:r>
        <w:t xml:space="preserve">shall be resolved through arbitration in accordance with the Arbitration and Conciliation Act, 1996, with the seat of arbitration in</w:t>
      </w:r>
      <w:r>
        <w:t xml:space="preserve"> </w:t>
      </w:r>
      <w:r>
        <w:t xml:space="preserve">India New Delhi</w:t>
      </w:r>
      <w:r>
        <w:t xml:space="preserve">. The governing law for this Purchase Order shall be the laws of India.</w:t>
      </w:r>
    </w:p>
    <w:p>
      <w:pPr>
        <w:pStyle w:val="BodyText"/>
      </w:pPr>
      <w:r>
        <w:rPr>
          <w:bCs/>
          <w:b/>
        </w:rPr>
        <w:t xml:space="preserve">Note:</w:t>
      </w:r>
      <w:r>
        <w:t xml:space="preserve"> </w:t>
      </w:r>
      <w:r>
        <w:t xml:space="preserve">This Purchase Order is issued under the CAARS Research Procurement Policy 2024 (Ref: CAARS/PROC/POL/2024/003) and is subject to the terms of the DST grant agreement No. DST/SE/2024/ND/0891. The Academic Researcher Dr. Arjun Venkatesh has verified the technical specifications of all items listed herein. This document is valid only for the fiscal year 2025-26 and is non-transferable.</w:t>
      </w:r>
    </w:p>
    <w:p>
      <w:pPr>
        <w:pStyle w:val="BodyText"/>
      </w:pPr>
      <w:r>
        <w:t xml:space="preserve">9. AUTHORIZED SIGNATORIES</w:t>
      </w:r>
    </w:p>
    <w:p>
      <w:pPr>
        <w:pStyle w:val="BodyText"/>
      </w:pPr>
      <w:r>
        <w:rPr>
          <w:bCs/>
          <w:b/>
        </w:rPr>
        <w:t xml:space="preserve">For and on behalf of CAARS, New Delhi</w:t>
      </w:r>
    </w:p>
    <w:p>
      <w:pPr>
        <w:pStyle w:val="BodyText"/>
      </w:pPr>
      <w:r>
        <w:t xml:space="preserve">Dr. Meera Krishnamurthy</w:t>
      </w:r>
    </w:p>
    <w:p>
      <w:pPr>
        <w:pStyle w:val="BodyText"/>
      </w:pPr>
      <w:r>
        <w:t xml:space="preserve">Head of Procurement &amp; Finance</w:t>
      </w:r>
    </w:p>
    <w:p>
      <w:pPr>
        <w:pStyle w:val="BodyText"/>
      </w:pPr>
      <w:r>
        <w:t xml:space="preserve">Date: _______________</w:t>
      </w:r>
    </w:p>
    <w:p>
      <w:pPr>
        <w:pStyle w:val="BodyText"/>
      </w:pPr>
      <w:r>
        <w:rPr>
          <w:bCs/>
          <w:b/>
        </w:rPr>
        <w:t xml:space="preserve">Academic Researcher (Technical Verification)</w:t>
      </w:r>
    </w:p>
    <w:p>
      <w:pPr>
        <w:pStyle w:val="BodyText"/>
      </w:pPr>
      <w:r>
        <w:t xml:space="preserve">Dr. Arjun Venkatesh</w:t>
      </w:r>
    </w:p>
    <w:p>
      <w:pPr>
        <w:pStyle w:val="BodyText"/>
      </w:pPr>
      <w:r>
        <w:t xml:space="preserve">Principal Investigator, CAARS</w:t>
      </w:r>
    </w:p>
    <w:p>
      <w:pPr>
        <w:pStyle w:val="BodyText"/>
      </w:pPr>
      <w:r>
        <w:t xml:space="preserve">Date: _______________</w:t>
      </w:r>
    </w:p>
    <w:p>
      <w:pPr>
        <w:pStyle w:val="BodyText"/>
      </w:pPr>
      <w:r>
        <w:rPr>
          <w:bCs/>
          <w:b/>
        </w:rPr>
        <w:t xml:space="preserve">For and on behalf of SciTech Research Instruments Pvt. Ltd.</w:t>
      </w:r>
    </w:p>
    <w:p>
      <w:pPr>
        <w:pStyle w:val="BodyText"/>
      </w:pPr>
      <w:r>
        <w:t xml:space="preserve">Mr. Rajiv Anand</w:t>
      </w:r>
    </w:p>
    <w:p>
      <w:pPr>
        <w:pStyle w:val="BodyText"/>
      </w:pPr>
      <w:r>
        <w:t xml:space="preserve">Sales Director</w:t>
      </w:r>
    </w:p>
    <w:p>
      <w:pPr>
        <w:pStyle w:val="BodyText"/>
      </w:pPr>
      <w:r>
        <w:t xml:space="preserve">Date: _______________</w:t>
      </w:r>
    </w:p>
    <w:p>
      <w:pPr>
        <w:pStyle w:val="BodyText"/>
      </w:pPr>
      <w:r>
        <w:t xml:space="preserve">This Purchase Order document (PO/CAARS/2025/ND/0472) is an official procurement record of the Centre for Advanced Academic Research &amp; Studies, New Delhi, India. It is issued in triplicate: one copy for the Buyer (CAARS, New Delhi), one copy for the Supplier, and one copy for the DST grant file. Unauthorized reproduction or distribution is prohibited. For queries, contact the CAARS Procurement Cell at procurement@caars-nd.in or +91-11-4567-8900.</w:t>
      </w:r>
    </w:p>
    <w:p>
      <w:pPr>
        <w:pStyle w:val="BodyText"/>
      </w:pPr>
      <w:r>
        <w:t xml:space="preserve">Document generated on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India New Delhi</dc:title>
  <dc:creator/>
  <dc:language>en</dc:language>
  <cp:keywords/>
  <dcterms:created xsi:type="dcterms:W3CDTF">2026-10-10T01:59:24Z</dcterms:created>
  <dcterms:modified xsi:type="dcterms:W3CDTF">2026-10-10T01:59:24Z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