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Academic Researcher Procurement Document — Israel Jerusalem</w:t>
      </w:r>
    </w:p>
    <w:p>
      <w:pPr>
        <w:pStyle w:val="BodyText"/>
      </w:pPr>
      <w:r>
        <w:t xml:space="preserve">PO No. IJ-AR-2025-04782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IJ-AR-2025-04782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Israel Jerusalem, 12 King George Street, Jerusalem 97100, Israel</w:t>
            </w:r>
          </w:p>
        </w:tc>
      </w:tr>
      <w:tr>
        <w:tc>
          <w:tcPr/>
          <w:p>
            <w:pPr>
              <w:pStyle w:val="Compact"/>
              <w:jc w:val="left"/>
            </w:pPr>
            <w:r>
              <w:rPr>
                <w:bCs/>
                <w:b/>
              </w:rPr>
              <w:t xml:space="preserve">Currency:</w:t>
            </w:r>
          </w:p>
        </w:tc>
        <w:tc>
          <w:tcPr/>
          <w:p>
            <w:pPr>
              <w:pStyle w:val="Compact"/>
              <w:jc w:val="left"/>
            </w:pPr>
            <w:r>
              <w:t xml:space="preserve">Israeli New Shekel (ILS)</w:t>
            </w:r>
          </w:p>
        </w:tc>
      </w:tr>
      <w:tr>
        <w:tc>
          <w:tcPr/>
          <w:p>
            <w:pPr>
              <w:pStyle w:val="Compact"/>
              <w:jc w:val="left"/>
            </w:pPr>
            <w:r>
              <w:rPr>
                <w:bCs/>
                <w:b/>
              </w:rPr>
              <w:t xml:space="preserve">Payment Terms:</w:t>
            </w:r>
          </w:p>
        </w:tc>
        <w:tc>
          <w:tcPr/>
          <w:p>
            <w:pPr>
              <w:pStyle w:val="Compact"/>
              <w:jc w:val="left"/>
            </w:pPr>
            <w:r>
              <w:t xml:space="preserve">Net 30 days from confirmed delivery and acceptance</w:t>
            </w:r>
          </w:p>
        </w:tc>
      </w:tr>
      <w:tr>
        <w:tc>
          <w:tcPr/>
          <w:p>
            <w:pPr>
              <w:pStyle w:val="Compact"/>
              <w:jc w:val="left"/>
            </w:pPr>
            <w:r>
              <w:rPr>
                <w:bCs/>
                <w:b/>
              </w:rPr>
              <w:t xml:space="preserve">Applicable Law:</w:t>
            </w:r>
          </w:p>
        </w:tc>
        <w:tc>
          <w:tcPr/>
          <w:p>
            <w:pPr>
              <w:pStyle w:val="Compact"/>
              <w:jc w:val="left"/>
            </w:pPr>
            <w:r>
              <w:t xml:space="preserve">Laws of the State of Israel, jurisdiction of the Jerusalem District Court</w:t>
            </w:r>
          </w:p>
        </w:tc>
      </w:tr>
    </w:tbl>
    <w:bookmarkEnd w:id="21"/>
    <w:bookmarkStart w:id="22" w:name="purchasing-entity-buyer"/>
    <w:p>
      <w:pPr>
        <w:pStyle w:val="Heading3"/>
      </w:pPr>
      <w:r>
        <w:t xml:space="preserve">Purchasing Entity (Buyer)</w:t>
      </w:r>
    </w:p>
    <w:p>
      <w:pPr>
        <w:pStyle w:val="FirstParagraph"/>
      </w:pPr>
      <w:r>
        <w:rPr>
          <w:bCs/>
          <w:b/>
        </w:rPr>
        <w:t xml:space="preserve">Jerusalem Institute for Advanced Academic Research</w:t>
      </w:r>
    </w:p>
    <w:p>
      <w:pPr>
        <w:pStyle w:val="BodyText"/>
      </w:pPr>
      <w:r>
        <w:t xml:space="preserve">12 King George Street</w:t>
      </w:r>
    </w:p>
    <w:p>
      <w:pPr>
        <w:pStyle w:val="BodyText"/>
      </w:pPr>
      <w:r>
        <w:t xml:space="preserve">Jerusalem 97100, Israel</w:t>
      </w:r>
    </w:p>
    <w:p>
      <w:pPr>
        <w:pStyle w:val="BodyText"/>
      </w:pPr>
      <w:r>
        <w:t xml:space="preserve">VAT No.: 51-234-567-8</w:t>
      </w:r>
    </w:p>
    <w:p>
      <w:pPr>
        <w:pStyle w:val="BodyText"/>
      </w:pPr>
      <w:r>
        <w:t xml:space="preserve">Contact: Dr. Miriam Levi, Procurement Director</w:t>
      </w:r>
    </w:p>
    <w:p>
      <w:pPr>
        <w:pStyle w:val="BodyText"/>
      </w:pPr>
      <w:r>
        <w:t xml:space="preserve">Email: procurement@jiar.ac.il</w:t>
      </w:r>
    </w:p>
    <w:p>
      <w:pPr>
        <w:pStyle w:val="BodyText"/>
      </w:pPr>
      <w:r>
        <w:t xml:space="preserve">Phone: +972-2-625-4400</w:t>
      </w:r>
    </w:p>
    <w:bookmarkEnd w:id="22"/>
    <w:bookmarkStart w:id="23" w:name="supplier-seller"/>
    <w:p>
      <w:pPr>
        <w:pStyle w:val="Heading3"/>
      </w:pPr>
      <w:r>
        <w:t xml:space="preserve">Supplier (Seller)</w:t>
      </w:r>
    </w:p>
    <w:p>
      <w:pPr>
        <w:pStyle w:val="FirstParagraph"/>
      </w:pPr>
      <w:r>
        <w:rPr>
          <w:bCs/>
          <w:b/>
        </w:rPr>
        <w:t xml:space="preserve">Hebrew Scientific Instruments Ltd.</w:t>
      </w:r>
    </w:p>
    <w:p>
      <w:pPr>
        <w:pStyle w:val="BodyText"/>
      </w:pPr>
      <w:r>
        <w:t xml:space="preserve">45 Har-Herut Street, Building C</w:t>
      </w:r>
    </w:p>
    <w:p>
      <w:pPr>
        <w:pStyle w:val="BodyText"/>
      </w:pPr>
      <w:r>
        <w:t xml:space="preserve">Jerusalem 91120, Israel</w:t>
      </w:r>
    </w:p>
    <w:p>
      <w:pPr>
        <w:pStyle w:val="BodyText"/>
      </w:pPr>
      <w:r>
        <w:t xml:space="preserve">VAT No.: 51-876-543-2</w:t>
      </w:r>
    </w:p>
    <w:p>
      <w:pPr>
        <w:pStyle w:val="BodyText"/>
      </w:pPr>
      <w:r>
        <w:t xml:space="preserve">Contact: Mr. David Cohen, Sales Manager</w:t>
      </w:r>
    </w:p>
    <w:p>
      <w:pPr>
        <w:pStyle w:val="BodyText"/>
      </w:pPr>
      <w:r>
        <w:t xml:space="preserve">Email: sales@hebrewsci.co.il</w:t>
      </w:r>
    </w:p>
    <w:p>
      <w:pPr>
        <w:pStyle w:val="BodyText"/>
      </w:pPr>
      <w:r>
        <w:t xml:space="preserve">Phone: +972-2-567-8899</w:t>
      </w:r>
    </w:p>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Jerusalem Institute for Advanced Academic Research to procure specialized laboratory equipment, research materials, and technical services required to support the ongoing work of a senior</w:t>
      </w:r>
      <w:r>
        <w:t xml:space="preserve"> </w:t>
      </w:r>
      <w:r>
        <w:t xml:space="preserve">Academic Researcher</w:t>
      </w:r>
      <w:r>
        <w:t xml:space="preserve"> </w:t>
      </w:r>
      <w:r>
        <w:t xml:space="preserve">conducting a multi-year study on ancient Near Eastern textual analysis and material science. The</w:t>
      </w:r>
      <w:r>
        <w:t xml:space="preserve"> </w:t>
      </w:r>
      <w:r>
        <w:t xml:space="preserve">Academic Researcher</w:t>
      </w:r>
      <w:r>
        <w:t xml:space="preserve">, Dr. Yosef Ben-David, holds a tenured position in the Department of Archaeological Sciences at the Institute and requires the items listed below to fulfill the objectives of his grant-funded project (Grant Reference: ISF-2025-AR-0091). All goods and services under this Purchase Order shall be delivered to and performed at the Institute's primary facility located in</w:t>
      </w:r>
      <w:r>
        <w:t xml:space="preserve"> </w:t>
      </w:r>
      <w:r>
        <w:t xml:space="preserve">Israel Jerusalem</w:t>
      </w:r>
      <w:r>
        <w:t xml:space="preserve">, ensuring compliance with local academic procurement regulations and the institutional research ethics framework.</w:t>
      </w:r>
    </w:p>
    <w:bookmarkEnd w:id="24"/>
    <w:bookmarkStart w:id="25"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High-resolution portable X-ray fluorescence (XRF) spectrometer for on-site material analysis of ceramic and lithic artifacts, including calibration certificates and two-year warranty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Multi-spectral imaging system (UV, visible, IR) for non-invasive examination of ancient manuscripts and papyri, with dedicated software license for the Academic Researcher's laboratory</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03</w:t>
            </w:r>
          </w:p>
        </w:tc>
        <w:tc>
          <w:tcPr/>
          <w:p>
            <w:pPr>
              <w:pStyle w:val="Compact"/>
              <w:jc w:val="left"/>
            </w:pPr>
            <w:r>
              <w:t xml:space="preserve">Climate-controlled specimen storage cabinet (400L), humidity-regulated to 35–55% RH, for long-term preservation of fragile textual materials in the Israel Jerusalem research facility</w:t>
            </w:r>
          </w:p>
        </w:tc>
        <w:tc>
          <w:tcPr/>
          <w:p>
            <w:pPr>
              <w:pStyle w:val="Compact"/>
              <w:jc w:val="left"/>
            </w:pPr>
            <w:r>
              <w:t xml:space="preserve">2</w:t>
            </w:r>
          </w:p>
        </w:tc>
        <w:tc>
          <w:tcPr/>
          <w:p>
            <w:pPr>
              <w:pStyle w:val="Compact"/>
              <w:jc w:val="left"/>
            </w:pPr>
            <w:r>
              <w:t xml:space="preserve">28,400.00</w:t>
            </w:r>
          </w:p>
        </w:tc>
        <w:tc>
          <w:tcPr/>
          <w:p>
            <w:pPr>
              <w:pStyle w:val="Compact"/>
              <w:jc w:val="left"/>
            </w:pPr>
            <w:r>
              <w:t xml:space="preserve">56,800.00</w:t>
            </w:r>
          </w:p>
        </w:tc>
      </w:tr>
      <w:tr>
        <w:tc>
          <w:tcPr/>
          <w:p>
            <w:pPr>
              <w:pStyle w:val="Compact"/>
              <w:jc w:val="left"/>
            </w:pPr>
            <w:r>
              <w:t xml:space="preserve">04</w:t>
            </w:r>
          </w:p>
        </w:tc>
        <w:tc>
          <w:tcPr/>
          <w:p>
            <w:pPr>
              <w:pStyle w:val="Compact"/>
              <w:jc w:val="left"/>
            </w:pPr>
            <w:r>
              <w:t xml:space="preserve">Professional-grade digital microscope (50x–200x magnification) with integrated imaging software for micro-morphological analysis of soil samples and artifact surfaces</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05</w:t>
            </w:r>
          </w:p>
        </w:tc>
        <w:tc>
          <w:tcPr/>
          <w:p>
            <w:pPr>
              <w:pStyle w:val="Compact"/>
              <w:jc w:val="left"/>
            </w:pPr>
            <w:r>
              <w:t xml:space="preserve">Annual subscription to the International Academic Research Database (IARD) — full institutional access for the Academic Researcher and up to five postdoctoral collaborators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Installation, calibration, and on-site training services for all equipment listed in Items 01–04, to be performed at the Israel Jerusalem campus by certified technicians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Consumables kit: archival-grade mounting boards, conservation-grade adhesives, nitrile gloves (size M, 500 pairs), and reference mineral standards for XRF calibration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left"/>
            </w:pPr>
            <w:r>
              <w:rPr>
                <w:bCs/>
                <w:b/>
              </w:rPr>
              <w:t xml:space="preserve">Subtotal (excl. VAT 18%)</w:t>
            </w:r>
          </w:p>
        </w:tc>
        <w:tc>
          <w:tcPr/>
          <w:p>
            <w:pPr>
              <w:pStyle w:val="Compact"/>
              <w:jc w:val="left"/>
            </w:pPr>
            <w:r>
              <w:rPr>
                <w:bCs/>
                <w:b/>
              </w:rPr>
              <w:t xml:space="preserve">428,550.00</w:t>
            </w:r>
          </w:p>
        </w:tc>
      </w:tr>
      <w:tr>
        <w:tc>
          <w:tcPr>
            <w:gridSpan w:val="4"/>
          </w:tcPr>
          <w:p>
            <w:pPr>
              <w:pStyle w:val="Compact"/>
              <w:jc w:val="left"/>
            </w:pPr>
            <w:r>
              <w:rPr>
                <w:bCs/>
                <w:b/>
              </w:rPr>
              <w:t xml:space="preserve">VAT (18%)</w:t>
            </w:r>
          </w:p>
        </w:tc>
        <w:tc>
          <w:tcPr/>
          <w:p>
            <w:pPr>
              <w:pStyle w:val="Compact"/>
              <w:jc w:val="left"/>
            </w:pPr>
            <w:r>
              <w:rPr>
                <w:bCs/>
                <w:b/>
              </w:rPr>
              <w:t xml:space="preserve">77,139.00</w:t>
            </w:r>
          </w:p>
        </w:tc>
      </w:tr>
      <w:tr>
        <w:tc>
          <w:tcPr>
            <w:gridSpan w:val="4"/>
          </w:tcPr>
          <w:p>
            <w:pPr>
              <w:pStyle w:val="Compact"/>
              <w:jc w:val="left"/>
            </w:pPr>
            <w:r>
              <w:rPr>
                <w:bCs/>
                <w:b/>
              </w:rPr>
              <w:t xml:space="preserve">GRAND TOTAL (ILS)</w:t>
            </w:r>
          </w:p>
        </w:tc>
        <w:tc>
          <w:tcPr/>
          <w:p>
            <w:pPr>
              <w:pStyle w:val="Compact"/>
              <w:jc w:val="left"/>
            </w:pPr>
            <w:r>
              <w:rPr>
                <w:bCs/>
                <w:b/>
              </w:rPr>
              <w:t xml:space="preserve">505,689.00</w:t>
            </w:r>
          </w:p>
        </w:tc>
      </w:tr>
    </w:tbl>
    <w:bookmarkEnd w:id="25"/>
    <w:bookmarkStart w:id="26" w:name="delivery-and-acceptance"/>
    <w:p>
      <w:pPr>
        <w:pStyle w:val="Heading2"/>
      </w:pPr>
      <w:r>
        <w:t xml:space="preserve">4. Delivery and Acceptance</w:t>
      </w:r>
    </w:p>
    <w:p>
      <w:pPr>
        <w:pStyle w:val="FirstParagraph"/>
      </w:pPr>
      <w:r>
        <w:t xml:space="preserve">All goods under this Purchase Order shall be delivered to the receiving dock at the Jerusalem Institute for Advanced Academic Research, 12 King George Street, Israel Jerusalem, no later than 01 August 2025. The supplier shall provide a minimum of ten (10) business days' written notice prior to delivery. Upon arrival, the designated</w:t>
      </w:r>
      <w:r>
        <w:t xml:space="preserve"> </w:t>
      </w:r>
      <w:r>
        <w:t xml:space="preserve">Academic Researcher</w:t>
      </w:r>
      <w:r>
        <w:t xml:space="preserve"> </w:t>
      </w:r>
      <w:r>
        <w:t xml:space="preserve">or his appointed laboratory manager shall inspect all items within five (5) business days. Acceptance is contingent upon the equipment meeting the specifications outlined in the attached technical annex. Any non-conforming items must be replaced or repaired at the supplier's sole expense within fifteen (15) business days of notification.</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parties upon signature. All terms are governed by the laws of the State of Israel, and any disputes shall be resolved in the competent courts of Israel Jerusalem.</w:t>
      </w:r>
    </w:p>
    <w:p>
      <w:pPr>
        <w:numPr>
          <w:ilvl w:val="0"/>
          <w:numId w:val="1001"/>
        </w:numPr>
        <w:pStyle w:val="Compact"/>
      </w:pPr>
      <w:r>
        <w:rPr>
          <w:bCs/>
          <w:b/>
        </w:rPr>
        <w:t xml:space="preserve">5.2</w:t>
      </w:r>
      <w:r>
        <w:t xml:space="preserve"> </w:t>
      </w:r>
      <w:r>
        <w:t xml:space="preserve">The supplier warrants that all equipment is new, unused, and free from defects in materials and workmanship for a minimum period of twenty-four (24) months from the date of acceptance.</w:t>
      </w:r>
    </w:p>
    <w:p>
      <w:pPr>
        <w:numPr>
          <w:ilvl w:val="0"/>
          <w:numId w:val="1001"/>
        </w:numPr>
        <w:pStyle w:val="Compact"/>
      </w:pPr>
      <w:r>
        <w:rPr>
          <w:bCs/>
          <w:b/>
        </w:rPr>
        <w:t xml:space="preserve">5.3</w:t>
      </w:r>
      <w:r>
        <w:t xml:space="preserve"> </w:t>
      </w:r>
      <w:r>
        <w:t xml:space="preserve">The</w:t>
      </w:r>
      <w:r>
        <w:t xml:space="preserve"> </w:t>
      </w:r>
      <w:r>
        <w:t xml:space="preserve">Academic Researcher</w:t>
      </w:r>
      <w:r>
        <w:t xml:space="preserve"> </w:t>
      </w:r>
      <w:r>
        <w:t xml:space="preserve">retains full intellectual property rights over all data, findings, and publications generated through the use of the procured equipment. The supplier shall not claim any ownership or licensing interest in research outputs.</w:t>
      </w:r>
    </w:p>
    <w:p>
      <w:pPr>
        <w:numPr>
          <w:ilvl w:val="0"/>
          <w:numId w:val="1001"/>
        </w:numPr>
        <w:pStyle w:val="Compact"/>
      </w:pPr>
      <w:r>
        <w:rPr>
          <w:bCs/>
          <w:b/>
        </w:rPr>
        <w:t xml:space="preserve">5.4</w:t>
      </w:r>
      <w:r>
        <w:t xml:space="preserve"> </w:t>
      </w:r>
      <w:r>
        <w:t xml:space="preserve">Payment shall be made via bank transfer to the supplier's designated account in Israel Jerusalem. Late payments shall accrue interest at the rate prescribed by the Israeli Interest Law.</w:t>
      </w:r>
    </w:p>
    <w:p>
      <w:pPr>
        <w:numPr>
          <w:ilvl w:val="0"/>
          <w:numId w:val="1001"/>
        </w:numPr>
        <w:pStyle w:val="Compact"/>
      </w:pPr>
      <w:r>
        <w:rPr>
          <w:bCs/>
          <w:b/>
        </w:rPr>
        <w:t xml:space="preserve">5.5</w:t>
      </w:r>
      <w:r>
        <w:t xml:space="preserve"> </w:t>
      </w:r>
      <w:r>
        <w:t xml:space="preserve">The supplier shall comply with all applicable Israeli environmental, occupational health, and safety regulations during installation and delivery at the Israel Jerusalem facility.</w:t>
      </w:r>
    </w:p>
    <w:p>
      <w:pPr>
        <w:numPr>
          <w:ilvl w:val="0"/>
          <w:numId w:val="1001"/>
        </w:numPr>
        <w:pStyle w:val="Compact"/>
      </w:pPr>
      <w:r>
        <w:rPr>
          <w:bCs/>
          <w:b/>
        </w:rPr>
        <w:t xml:space="preserve">5.6</w:t>
      </w:r>
      <w:r>
        <w:t xml:space="preserve"> </w:t>
      </w:r>
      <w:r>
        <w:t xml:space="preserve">This Purchase Order may not be assigned or subcontracted without the prior written consent of the purchasing entity.</w:t>
      </w:r>
    </w:p>
    <w:p>
      <w:pPr>
        <w:numPr>
          <w:ilvl w:val="0"/>
          <w:numId w:val="1001"/>
        </w:numPr>
        <w:pStyle w:val="Compact"/>
      </w:pPr>
      <w:r>
        <w:rPr>
          <w:bCs/>
          <w:b/>
        </w:rPr>
        <w:t xml:space="preserve">5.7</w:t>
      </w:r>
      <w:r>
        <w:t xml:space="preserve"> </w:t>
      </w:r>
      <w:r>
        <w:t xml:space="preserve">In the event of force majeure, the affected party shall notify the other within seventy-two (72) hours, and the delivery timeline shall be extended by a mutually agreed period.</w:t>
      </w:r>
    </w:p>
    <w:bookmarkEnd w:id="27"/>
    <w:bookmarkStart w:id="28"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document pertaining to the procurement of research equipment and services for the</w:t>
      </w:r>
      <w:r>
        <w:t xml:space="preserve"> </w:t>
      </w:r>
      <w:r>
        <w:t xml:space="preserve">Academic Researcher</w:t>
      </w:r>
      <w:r>
        <w:t xml:space="preserve"> </w:t>
      </w:r>
      <w:r>
        <w:t xml:space="preserve">at the Israel Jerusalem campus.</w:t>
      </w:r>
    </w:p>
    <w:bookmarkEnd w:id="28"/>
    <w:p>
      <w:pPr>
        <w:pStyle w:val="BodyText"/>
      </w:pPr>
      <w:r>
        <w:rPr>
          <w:bCs/>
          <w:b/>
        </w:rPr>
        <w:t xml:space="preserve">For the Purchasing Entity</w:t>
      </w:r>
      <w:r>
        <w:br/>
      </w:r>
      <w:r>
        <w:t xml:space="preserve">Dr. Miriam Levi, Procurement Director</w:t>
      </w:r>
      <w:r>
        <w:br/>
      </w:r>
      <w:r>
        <w:t xml:space="preserve">Jerusalem Institute for Advanced Academic Research</w:t>
      </w:r>
      <w:r>
        <w:br/>
      </w:r>
      <w:r>
        <w:t xml:space="preserve">Date: _______________</w:t>
      </w:r>
    </w:p>
    <w:p>
      <w:pPr>
        <w:pStyle w:val="BodyText"/>
      </w:pPr>
      <w:r>
        <w:rPr>
          <w:bCs/>
          <w:b/>
        </w:rPr>
        <w:t xml:space="preserve">For the Supplier</w:t>
      </w:r>
      <w:r>
        <w:br/>
      </w:r>
      <w:r>
        <w:t xml:space="preserve">Mr. David Cohen, Sales Manager</w:t>
      </w:r>
      <w:r>
        <w:br/>
      </w:r>
      <w:r>
        <w:t xml:space="preserve">Hebrew Scientific Instruments Ltd.</w:t>
      </w:r>
      <w:r>
        <w:br/>
      </w:r>
      <w:r>
        <w:t xml:space="preserve">Date: _______________</w:t>
      </w:r>
    </w:p>
    <w:p>
      <w:pPr>
        <w:pStyle w:val="BodyText"/>
      </w:pPr>
      <w:r>
        <w:t xml:space="preserve">Purchase Order No. IJ-AR-2025-04782 | Issued for the Academic Researcher, Dr. Yosef Ben-David | Israel Jerusalem, 14 June 2025</w:t>
      </w:r>
    </w:p>
    <w:p>
      <w:pPr>
        <w:pStyle w:val="BodyText"/>
      </w:pPr>
      <w:r>
        <w:t xml:space="preserve">This document is the property of the Jerusalem Institute for Advanced Academic Research. Unauthorized reproduction is prohibited under Israeli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Israel Jerusalem</dc:title>
  <dc:creator/>
  <dc:language>en</dc:language>
  <cp:keywords/>
  <dcterms:created xsi:type="dcterms:W3CDTF">2026-10-10T05:50:24Z</dcterms:created>
  <dcterms:modified xsi:type="dcterms:W3CDTF">2026-10-10T05:50:24Z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