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Academic Researcher Procurement — Italy Naples</w:t>
      </w:r>
    </w:p>
    <w:p>
      <w:pPr>
        <w:pStyle w:val="BodyText"/>
      </w:pPr>
      <w:r>
        <w:t xml:space="preserve">Document Reference: PO-NAP-2025-00472</w:t>
      </w:r>
    </w:p>
    <w:bookmarkEnd w:id="20"/>
    <w:p>
      <w:pPr>
        <w:pStyle w:val="BodyText"/>
      </w:pPr>
      <w:r>
        <w:rPr>
          <w:bCs/>
          <w:b/>
        </w:rPr>
        <w:t xml:space="preserve">Purchase Order No.:</w:t>
      </w:r>
      <w:r>
        <w:t xml:space="preserve"> </w:t>
      </w:r>
      <w:r>
        <w:t xml:space="preserve">PO-NAP-2025-00472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Institution:</w:t>
      </w:r>
      <w:r>
        <w:br/>
      </w:r>
      <w:r>
        <w:t xml:space="preserve">University of Naples Federico II</w:t>
      </w:r>
      <w:r>
        <w:br/>
      </w:r>
      <w:r>
        <w:t xml:space="preserve">Department of Advanced Research</w:t>
      </w:r>
      <w:r>
        <w:br/>
      </w:r>
      <w:r>
        <w:t xml:space="preserve">Via Cintia, 80126 Naples, Italy</w:t>
      </w:r>
    </w:p>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(Academic Researcher)</w:t>
            </w:r>
          </w:p>
        </w:tc>
        <w:tc>
          <w:tcPr/>
          <w:p>
            <w:pPr>
              <w:pStyle w:val="Compact"/>
              <w:jc w:val="left"/>
            </w:pPr>
            <w:r>
              <w:t xml:space="preserve">Dr. Elena Marchetti, PhD</w:t>
            </w:r>
            <w:r>
              <w:br/>
            </w:r>
            <w:r>
              <w:t xml:space="preserve">Senior Academic Researcher, Faculty of Sciences</w:t>
            </w:r>
          </w:p>
        </w:tc>
        <w:tc>
          <w:tcPr/>
          <w:p>
            <w:pPr>
              <w:pStyle w:val="Compact"/>
              <w:jc w:val="left"/>
            </w:pPr>
            <w:r>
              <w:t xml:space="preserve">Via Cintia, 80126</w:t>
            </w:r>
            <w:r>
              <w:br/>
            </w:r>
            <w:r>
              <w:t xml:space="preserve">Naples, Italy</w:t>
            </w:r>
          </w:p>
        </w:tc>
        <w:tc>
          <w:tcPr/>
          <w:p>
            <w:pPr>
              <w:pStyle w:val="Compact"/>
              <w:jc w:val="left"/>
            </w:pPr>
            <w:r>
              <w:t xml:space="preserve">e.marchetti@unina.it</w:t>
            </w:r>
            <w:r>
              <w:br/>
            </w:r>
            <w:r>
              <w:t xml:space="preserve">+39 081 253 7412</w:t>
            </w:r>
          </w:p>
        </w:tc>
      </w:tr>
      <w:tr>
        <w:tc>
          <w:tcPr/>
          <w:p>
            <w:pPr>
              <w:pStyle w:val="Compact"/>
              <w:jc w:val="left"/>
            </w:pPr>
            <w:r>
              <w:rPr>
                <w:bCs/>
                <w:b/>
              </w:rPr>
              <w:t xml:space="preserve">Supplier</w:t>
            </w:r>
          </w:p>
        </w:tc>
        <w:tc>
          <w:tcPr/>
          <w:p>
            <w:pPr>
              <w:pStyle w:val="Compact"/>
              <w:jc w:val="left"/>
            </w:pPr>
            <w:r>
              <w:t xml:space="preserve">LabTech Scientific Instruments S.r.l.</w:t>
            </w:r>
          </w:p>
        </w:tc>
        <w:tc>
          <w:tcPr/>
          <w:p>
            <w:pPr>
              <w:pStyle w:val="Compact"/>
              <w:jc w:val="left"/>
            </w:pPr>
            <w:r>
              <w:t xml:space="preserve">Via Toledo 185</w:t>
            </w:r>
            <w:r>
              <w:br/>
            </w:r>
            <w:r>
              <w:t xml:space="preserve">80132 Naples, Italy</w:t>
            </w:r>
          </w:p>
        </w:tc>
        <w:tc>
          <w:tcPr/>
          <w:p>
            <w:pPr>
              <w:pStyle w:val="Compact"/>
              <w:jc w:val="left"/>
            </w:pPr>
            <w:r>
              <w:t xml:space="preserve">orders@labtechsci.it</w:t>
            </w:r>
            <w:r>
              <w:br/>
            </w:r>
            <w:r>
              <w:t xml:space="preserve">+39 081 554 2200</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Dr. Elena Marchetti, a senior</w:t>
      </w:r>
      <w:r>
        <w:t xml:space="preserve"> </w:t>
      </w:r>
      <w:r>
        <w:t xml:space="preserve">Academic Researcher</w:t>
      </w:r>
      <w:r>
        <w:t xml:space="preserve"> </w:t>
      </w:r>
      <w:r>
        <w:t xml:space="preserve">affiliated with the University of Naples Federico II, to procure specialized laboratory equipment, reagents, and digital research tools necessary for the ongoing multi-year study titled</w:t>
      </w:r>
      <w:r>
        <w:t xml:space="preserve"> </w:t>
      </w:r>
      <w:r>
        <w:rPr>
          <w:iCs/>
          <w:i/>
        </w:rPr>
        <w:t xml:space="preserve">"Molecular Pathways in Mediterranean Marine Ecosystems: A Longitudinal Analysis."</w:t>
      </w:r>
      <w:r>
        <w:t xml:space="preserve"> </w:t>
      </w:r>
      <w:r>
        <w:t xml:space="preserve">The research is conducted within the laboratories located in</w:t>
      </w:r>
      <w:r>
        <w:t xml:space="preserve"> </w:t>
      </w:r>
      <w:r>
        <w:t xml:space="preserve">Italy Naples</w:t>
      </w:r>
      <w:r>
        <w:t xml:space="preserve">, specifically at the Marine Science Research Centre on the campus in the Fuorigrotta district. This</w:t>
      </w:r>
      <w:r>
        <w:t xml:space="preserve"> </w:t>
      </w:r>
      <w:r>
        <w:t xml:space="preserve">Purchase Order</w:t>
      </w:r>
      <w:r>
        <w:t xml:space="preserve"> </w:t>
      </w:r>
      <w:r>
        <w:t xml:space="preserve">governs all terms, conditions, pricing, and delivery obligations between the</w:t>
      </w:r>
      <w:r>
        <w:t xml:space="preserve"> </w:t>
      </w:r>
      <w:r>
        <w:t xml:space="preserve">Academic Researcher</w:t>
      </w:r>
      <w:r>
        <w:t xml:space="preserve"> </w:t>
      </w:r>
      <w:r>
        <w:t xml:space="preserve">and the named supplier for the items listed herein. All transactions under this</w:t>
      </w:r>
      <w:r>
        <w:t xml:space="preserve"> </w:t>
      </w:r>
      <w:r>
        <w:t xml:space="preserve">Purchase Order</w:t>
      </w:r>
      <w:r>
        <w:t xml:space="preserve"> </w:t>
      </w:r>
      <w:r>
        <w:t xml:space="preserve">shall comply with the procurement regulations of the Italian Ministry of University and Research (MUR) and the institutional purchasing policies of the University of Naples Federico II.</w:t>
      </w:r>
    </w:p>
    <w:bookmarkEnd w:id="22"/>
    <w:bookmarkStart w:id="23" w:name="itemized-list-of-goods-and-services"/>
    <w:p>
      <w:pPr>
        <w:pStyle w:val="Heading2"/>
      </w:pPr>
      <w:r>
        <w:t xml:space="preserve">3. Itemized List of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High-Resolution Confocal Microscope (Zeiss LSM 980) with marine sample stage — required for the Academic Researcher's imaging protocols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Automated DNA Sequencing Kit (Illumina NovaSeq 6000) — 12-month reagent supply for the Academic Researcher's genomic analysis</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Ultra-Low Temperature Freezer (-80°C, 500L) for biological sample storage in the Italy Naples laboratory</w:t>
            </w:r>
          </w:p>
        </w:tc>
        <w:tc>
          <w:tcPr/>
          <w:p>
            <w:pPr>
              <w:pStyle w:val="Compact"/>
              <w:jc w:val="left"/>
            </w:pPr>
            <w:r>
              <w:t xml:space="preserve">2</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Marine Water Sampling Kit (Niskin rosette, 24 bottles) — field equipment for the Academic Researcher's coastal surveys near the Bay of Naples</w:t>
            </w:r>
          </w:p>
        </w:tc>
        <w:tc>
          <w:tcPr/>
          <w:p>
            <w:pPr>
              <w:pStyle w:val="Compact"/>
              <w:jc w:val="left"/>
            </w:pPr>
            <w:r>
              <w:t xml:space="preserve">3</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Computational Workstation (64-core, 512GB RAM, dual GPU) for bioinformatics processing by the Academic Researcher</w:t>
            </w:r>
          </w:p>
        </w:tc>
        <w:tc>
          <w:tcPr/>
          <w:p>
            <w:pPr>
              <w:pStyle w:val="Compact"/>
              <w:jc w:val="left"/>
            </w:pPr>
            <w:r>
              <w:t xml:space="preserve">2</w:t>
            </w:r>
          </w:p>
        </w:tc>
        <w:tc>
          <w:tcPr/>
          <w:p>
            <w:pPr>
              <w:pStyle w:val="Compact"/>
              <w:jc w:val="left"/>
            </w:pPr>
            <w:r>
              <w:t xml:space="preserve">14,750.00</w:t>
            </w:r>
          </w:p>
        </w:tc>
        <w:tc>
          <w:tcPr/>
          <w:p>
            <w:pPr>
              <w:pStyle w:val="Compact"/>
              <w:jc w:val="left"/>
            </w:pPr>
            <w:r>
              <w:t xml:space="preserve">29,500.00</w:t>
            </w:r>
          </w:p>
        </w:tc>
      </w:tr>
      <w:tr>
        <w:tc>
          <w:tcPr/>
          <w:p>
            <w:pPr>
              <w:pStyle w:val="Compact"/>
              <w:jc w:val="left"/>
            </w:pPr>
            <w:r>
              <w:t xml:space="preserve">06</w:t>
            </w:r>
          </w:p>
        </w:tc>
        <w:tc>
          <w:tcPr/>
          <w:p>
            <w:pPr>
              <w:pStyle w:val="Compact"/>
              <w:jc w:val="left"/>
            </w:pPr>
            <w:r>
              <w:t xml:space="preserve">Annual Software License: R/Bioconductor, MATLAB, and specialized spectral analysis suite</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07</w:t>
            </w:r>
          </w:p>
        </w:tc>
        <w:tc>
          <w:tcPr/>
          <w:p>
            <w:pPr>
              <w:pStyle w:val="Compact"/>
              <w:jc w:val="left"/>
            </w:pPr>
            <w:r>
              <w:t xml:space="preserve">Professional Installation, Calibration, and 24-Month Warranty Service for all equipment delivered to the Italy Naples facility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316,100.00</w:t>
            </w:r>
          </w:p>
        </w:tc>
      </w:tr>
      <w:tr>
        <w:tc>
          <w:tcPr>
            <w:gridSpan w:val="4"/>
          </w:tcPr>
          <w:p>
            <w:pPr>
              <w:pStyle w:val="Compact"/>
              <w:jc w:val="right"/>
            </w:pPr>
            <w:r>
              <w:t xml:space="preserve">VAT (22% — Italy)</w:t>
            </w:r>
          </w:p>
        </w:tc>
        <w:tc>
          <w:tcPr/>
          <w:p>
            <w:pPr>
              <w:pStyle w:val="Compact"/>
              <w:jc w:val="left"/>
            </w:pPr>
            <w:r>
              <w:t xml:space="preserve">69,542.00</w:t>
            </w:r>
          </w:p>
        </w:tc>
      </w:tr>
      <w:tr>
        <w:tc>
          <w:tcPr>
            <w:gridSpan w:val="4"/>
          </w:tcPr>
          <w:p>
            <w:pPr>
              <w:pStyle w:val="Compact"/>
              <w:jc w:val="right"/>
            </w:pPr>
            <w:r>
              <w:t xml:space="preserve">GRAND TOTAL (EUR)</w:t>
            </w:r>
          </w:p>
        </w:tc>
        <w:tc>
          <w:tcPr/>
          <w:p>
            <w:pPr>
              <w:pStyle w:val="Compact"/>
              <w:jc w:val="left"/>
            </w:pPr>
            <w:r>
              <w:t xml:space="preserve">385,642.00</w:t>
            </w:r>
          </w:p>
        </w:tc>
      </w:tr>
    </w:tbl>
    <w:bookmarkEnd w:id="23"/>
    <w:bookmarkStart w:id="24" w:name="delivery-and-installation"/>
    <w:p>
      <w:pPr>
        <w:pStyle w:val="Heading2"/>
      </w:pPr>
      <w:r>
        <w:t xml:space="preserve">4. Delivery and Installation</w:t>
      </w:r>
    </w:p>
    <w:p>
      <w:pPr>
        <w:pStyle w:val="FirstParagraph"/>
      </w:pPr>
      <w:r>
        <w:t xml:space="preserve">All items specified in this</w:t>
      </w:r>
      <w:r>
        <w:t xml:space="preserve"> </w:t>
      </w:r>
      <w:r>
        <w:t xml:space="preserve">Purchase Order</w:t>
      </w:r>
      <w:r>
        <w:t xml:space="preserve"> </w:t>
      </w:r>
      <w:r>
        <w:t xml:space="preserve">shall be delivered to the University of Naples Federico II, Marine Science Research Centre, Via Cintia, 80126</w:t>
      </w:r>
      <w:r>
        <w:t xml:space="preserve"> </w:t>
      </w:r>
      <w:r>
        <w:t xml:space="preserve">Italy Naples</w:t>
      </w:r>
      <w:r>
        <w:t xml:space="preserve">, no later than</w:t>
      </w:r>
      <w:r>
        <w:t xml:space="preserve"> </w:t>
      </w:r>
      <w:r>
        <w:rPr>
          <w:bCs/>
          <w:b/>
        </w:rPr>
        <w:t xml:space="preserve">31 August 2025</w:t>
      </w:r>
      <w:r>
        <w:t xml:space="preserve">. The supplier is responsible for all transportation, insurance, and customs clearance (if applicable) to the designated</w:t>
      </w:r>
      <w:r>
        <w:t xml:space="preserve"> </w:t>
      </w:r>
      <w:r>
        <w:t xml:space="preserve">Italy Naples</w:t>
      </w:r>
      <w:r>
        <w:t xml:space="preserve"> </w:t>
      </w:r>
      <w:r>
        <w:t xml:space="preserve">address. Installation and calibration must be completed within ten (10) business days of delivery. The</w:t>
      </w:r>
      <w:r>
        <w:t xml:space="preserve"> </w:t>
      </w:r>
      <w:r>
        <w:t xml:space="preserve">Academic Researcher</w:t>
      </w:r>
      <w:r>
        <w:t xml:space="preserve"> </w:t>
      </w:r>
      <w:r>
        <w:t xml:space="preserve">or her designated laboratory manager must be present to sign the delivery and installation acceptance certificate. Failure to meet the delivery deadline will result in a penalty of 0.5% of the total</w:t>
      </w:r>
      <w:r>
        <w:t xml:space="preserve"> </w:t>
      </w:r>
      <w:r>
        <w:t xml:space="preserve">Purchase Order</w:t>
      </w:r>
      <w:r>
        <w:t xml:space="preserve"> </w:t>
      </w:r>
      <w:r>
        <w:t xml:space="preserve">value per calendar day of delay, up to a maximum of 10%.</w:t>
      </w:r>
    </w:p>
    <w:bookmarkEnd w:id="24"/>
    <w:bookmarkStart w:id="25"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30% advance payment upon confirmation of this</w:t>
      </w:r>
      <w:r>
        <w:t xml:space="preserve"> </w:t>
      </w:r>
      <w:r>
        <w:t xml:space="preserve">Purchase Order</w:t>
      </w:r>
      <w:r>
        <w:t xml:space="preserve">; 50% upon delivery and acceptance at the</w:t>
      </w:r>
      <w:r>
        <w:t xml:space="preserve"> </w:t>
      </w:r>
      <w:r>
        <w:t xml:space="preserve">Italy Naples</w:t>
      </w:r>
      <w:r>
        <w:t xml:space="preserve"> </w:t>
      </w:r>
      <w:r>
        <w:t xml:space="preserve">facility; 20% upon successful completion of installation, calibration, and a 30-day performance verification period.</w:t>
      </w:r>
    </w:p>
    <w:p>
      <w:pPr>
        <w:numPr>
          <w:ilvl w:val="0"/>
          <w:numId w:val="1001"/>
        </w:numPr>
        <w:pStyle w:val="Compact"/>
      </w:pPr>
      <w:r>
        <w:rPr>
          <w:bCs/>
          <w:b/>
        </w:rPr>
        <w:t xml:space="preserve">Payment Method:</w:t>
      </w:r>
      <w:r>
        <w:t xml:space="preserve"> </w:t>
      </w:r>
      <w:r>
        <w:t xml:space="preserve">Bank transfer (IBAN: IT60 X054 2811 1010 0000 0123 456) to the University of Naples Federico II accounts payable department.</w:t>
      </w:r>
    </w:p>
    <w:p>
      <w:pPr>
        <w:numPr>
          <w:ilvl w:val="0"/>
          <w:numId w:val="1001"/>
        </w:numPr>
        <w:pStyle w:val="Compact"/>
      </w:pPr>
      <w:r>
        <w:rPr>
          <w:bCs/>
          <w:b/>
        </w:rPr>
        <w:t xml:space="preserve">Invoice Requirements:</w:t>
      </w:r>
      <w:r>
        <w:t xml:space="preserve"> </w:t>
      </w:r>
      <w:r>
        <w:t xml:space="preserve">The supplier must issue a compliant Italian fiscal invoice (fattura elettronica) via the SDI (Sistema di Interscambio) within five (5) business days of each milestone. Invoices must reference this</w:t>
      </w:r>
      <w:r>
        <w:t xml:space="preserve"> </w:t>
      </w:r>
      <w:r>
        <w:t xml:space="preserve">Purchase Order</w:t>
      </w:r>
      <w:r>
        <w:t xml:space="preserve"> </w:t>
      </w:r>
      <w:r>
        <w:t xml:space="preserve">number (PO-NAP-2025-00472) and the</w:t>
      </w:r>
      <w:r>
        <w:t xml:space="preserve"> </w:t>
      </w:r>
      <w:r>
        <w:t xml:space="preserve">Academic Researcher</w:t>
      </w:r>
      <w:r>
        <w:t xml:space="preserve">'s project code (PRJ-MAR-2024-019).</w:t>
      </w:r>
    </w:p>
    <w:p>
      <w:pPr>
        <w:numPr>
          <w:ilvl w:val="0"/>
          <w:numId w:val="1001"/>
        </w:numPr>
        <w:pStyle w:val="Compact"/>
      </w:pPr>
      <w:r>
        <w:rPr>
          <w:bCs/>
          <w:b/>
        </w:rPr>
        <w:t xml:space="preserve">Disputes:</w:t>
      </w:r>
      <w:r>
        <w:t xml:space="preserve"> </w:t>
      </w:r>
      <w:r>
        <w:t xml:space="preserve">Any discrepancy in invoicing must be reported by the</w:t>
      </w:r>
      <w:r>
        <w:t xml:space="preserve"> </w:t>
      </w:r>
      <w:r>
        <w:t xml:space="preserve">Academic Researcher</w:t>
      </w:r>
      <w:r>
        <w:t xml:space="preserve"> </w:t>
      </w:r>
      <w:r>
        <w:t xml:space="preserve">or the university's financial office within fifteen (15) days of receipt. Unresolved disputes will be arbitrated under the commercial courts of</w:t>
      </w:r>
      <w:r>
        <w:t xml:space="preserve"> </w:t>
      </w:r>
      <w:r>
        <w:t xml:space="preserve">Italy Naples</w:t>
      </w:r>
      <w:r>
        <w:t xml:space="preserve">.</w:t>
      </w:r>
    </w:p>
    <w:bookmarkEnd w:id="25"/>
    <w:bookmarkStart w:id="26" w:name="X8b93bb1448a974854c381b9102e00e0800a117f"/>
    <w:p>
      <w:pPr>
        <w:pStyle w:val="Heading2"/>
      </w:pPr>
      <w:r>
        <w:t xml:space="preserve">6. Warranties, Compliance, and Intellectual Property</w:t>
      </w:r>
    </w:p>
    <w:p>
      <w:pPr>
        <w:pStyle w:val="FirstParagraph"/>
      </w:pPr>
      <w:r>
        <w:t xml:space="preserve">All equipment procured under this</w:t>
      </w:r>
      <w:r>
        <w:t xml:space="preserve"> </w:t>
      </w:r>
      <w:r>
        <w:t xml:space="preserve">Purchase Order</w:t>
      </w:r>
      <w:r>
        <w:t xml:space="preserve"> </w:t>
      </w:r>
      <w:r>
        <w:t xml:space="preserve">must carry a minimum two-year manufacturer's warranty, extendable to three years at the supplier's discretion. The</w:t>
      </w:r>
      <w:r>
        <w:t xml:space="preserve"> </w:t>
      </w:r>
      <w:r>
        <w:t xml:space="preserve">Academic Researcher</w:t>
      </w:r>
      <w:r>
        <w:t xml:space="preserve"> </w:t>
      </w:r>
      <w:r>
        <w:t xml:space="preserve">retains full intellectual property rights over all data, findings, and publications generated using the procured equipment. The supplier warrants that all goods are new, unused, and conform to European Union safety and quality standards (CE marking). The</w:t>
      </w:r>
      <w:r>
        <w:t xml:space="preserve"> </w:t>
      </w:r>
      <w:r>
        <w:t xml:space="preserve">Academic Researcher</w:t>
      </w:r>
      <w:r>
        <w:t xml:space="preserve"> </w:t>
      </w:r>
      <w:r>
        <w:t xml:space="preserve">is entitled to request a detailed technical specification sheet and compliance documentation for each item prior to final acceptance. All service and maintenance contracts associated with this</w:t>
      </w:r>
      <w:r>
        <w:t xml:space="preserve"> </w:t>
      </w:r>
      <w:r>
        <w:t xml:space="preserve">Purchase Order</w:t>
      </w:r>
      <w:r>
        <w:t xml:space="preserve"> </w:t>
      </w:r>
      <w:r>
        <w:t xml:space="preserve">shall be administered from the supplier's office in</w:t>
      </w:r>
      <w:r>
        <w:t xml:space="preserve"> </w:t>
      </w:r>
      <w:r>
        <w:t xml:space="preserve">Italy Naples</w:t>
      </w:r>
      <w:r>
        <w:t xml:space="preserve"> </w:t>
      </w:r>
      <w:r>
        <w:t xml:space="preserve">to ensure rapid response times for the research laboratory.</w:t>
      </w:r>
    </w:p>
    <w:bookmarkEnd w:id="26"/>
    <w:bookmarkStart w:id="27" w:name="cancellation-and-amendment"/>
    <w:p>
      <w:pPr>
        <w:pStyle w:val="Heading2"/>
      </w:pPr>
      <w:r>
        <w:t xml:space="preserve">7. Cancellation and Amendment</w:t>
      </w:r>
    </w:p>
    <w:p>
      <w:pPr>
        <w:pStyle w:val="FirstParagraph"/>
      </w:pPr>
      <w:r>
        <w:t xml:space="preserve">This</w:t>
      </w:r>
      <w:r>
        <w:t xml:space="preserve"> </w:t>
      </w:r>
      <w:r>
        <w:t xml:space="preserve">Purchase Order</w:t>
      </w:r>
      <w:r>
        <w:t xml:space="preserve"> </w:t>
      </w:r>
      <w:r>
        <w:t xml:space="preserve">may be cancelled or amended in writing by either party, provided that a minimum thirty (30) days' written notice is given. In the event of cancellation by the</w:t>
      </w:r>
      <w:r>
        <w:t xml:space="preserve"> </w:t>
      </w:r>
      <w:r>
        <w:t xml:space="preserve">Academic Researcher</w:t>
      </w:r>
      <w:r>
        <w:t xml:space="preserve"> </w:t>
      </w:r>
      <w:r>
        <w:t xml:space="preserve">after the advance payment has been made, the supplier may retain up to 15% of the total</w:t>
      </w:r>
      <w:r>
        <w:t xml:space="preserve"> </w:t>
      </w:r>
      <w:r>
        <w:t xml:space="preserve">Purchase Order</w:t>
      </w:r>
      <w:r>
        <w:t xml:space="preserve"> </w:t>
      </w:r>
      <w:r>
        <w:t xml:space="preserve">value as a cancellation fee to cover non-recoverable costs. Any amendment to the scope, quantity, or delivery schedule must be documented in a formal addendum signed by both the</w:t>
      </w:r>
      <w:r>
        <w:t xml:space="preserve"> </w:t>
      </w:r>
      <w:r>
        <w:t xml:space="preserve">Academic Researcher</w:t>
      </w:r>
      <w:r>
        <w:t xml:space="preserve"> </w:t>
      </w:r>
      <w:r>
        <w:t xml:space="preserve">and the authorized representative of the supplier, and must be filed with the University of Naples Federico II procurement office in</w:t>
      </w:r>
      <w:r>
        <w:t xml:space="preserve"> </w:t>
      </w:r>
      <w:r>
        <w:t xml:space="preserve">Italy Naples</w:t>
      </w:r>
      <w:r>
        <w:t xml:space="preserve">.</w:t>
      </w:r>
    </w:p>
    <w:bookmarkEnd w:id="27"/>
    <w:bookmarkStart w:id="28" w:name="governing-law-and-jurisdiction"/>
    <w:p>
      <w:pPr>
        <w:pStyle w:val="Heading2"/>
      </w:pPr>
      <w:r>
        <w:t xml:space="preserve">8. Governing Law and Jurisdiction</w:t>
      </w:r>
    </w:p>
    <w:p>
      <w:pPr>
        <w:pStyle w:val="FirstParagraph"/>
      </w:pPr>
      <w:r>
        <w:t xml:space="preserve">This</w:t>
      </w:r>
      <w:r>
        <w:t xml:space="preserve"> </w:t>
      </w:r>
      <w:r>
        <w:t xml:space="preserve">Purchase Order</w:t>
      </w:r>
      <w:r>
        <w:t xml:space="preserve"> </w:t>
      </w:r>
      <w:r>
        <w:t xml:space="preserve">shall be governed by and construed in accordance with the laws of the Italian Republic. Any disputes arising from or in connection with this</w:t>
      </w:r>
      <w:r>
        <w:t xml:space="preserve"> </w:t>
      </w:r>
      <w:r>
        <w:t xml:space="preserve">Purchase Order</w:t>
      </w:r>
      <w:r>
        <w:t xml:space="preserve"> </w:t>
      </w:r>
      <w:r>
        <w:t xml:space="preserve">shall be subject to the exclusive jurisdiction of the competent courts of</w:t>
      </w:r>
      <w:r>
        <w:t xml:space="preserve"> </w:t>
      </w:r>
      <w:r>
        <w:t xml:space="preserve">Italy Naples</w:t>
      </w:r>
      <w:r>
        <w:t xml:space="preserve">. Both parties agree to attempt good-faith mediation before initiating any formal legal proceedings. The</w:t>
      </w:r>
      <w:r>
        <w:t xml:space="preserve"> </w:t>
      </w:r>
      <w:r>
        <w:t xml:space="preserve">Academic Researcher</w:t>
      </w:r>
      <w:r>
        <w:t xml:space="preserve"> </w:t>
      </w:r>
      <w:r>
        <w:t xml:space="preserve">and the supplier acknowledge that this document constitutes the entire agreement between the parties with respect to the subject matter herein and supersedes all prior negotiations, representations, or agreements.</w:t>
      </w:r>
    </w:p>
    <w:bookmarkEnd w:id="28"/>
    <w:p>
      <w:pPr>
        <w:pStyle w:val="BodyText"/>
      </w:pPr>
      <w:r>
        <w:rPr>
          <w:bCs/>
          <w:b/>
        </w:rPr>
        <w:t xml:space="preserve">For the Buyer (Academic Researcher):</w:t>
      </w:r>
      <w:r>
        <w:br/>
      </w:r>
      <w:r>
        <w:br/>
      </w:r>
      <w:r>
        <w:t xml:space="preserve">________________________________</w:t>
      </w:r>
      <w:r>
        <w:br/>
      </w:r>
      <w:r>
        <w:t xml:space="preserve">Dr. Elena Marchetti, PhD</w:t>
      </w:r>
      <w:r>
        <w:br/>
      </w:r>
      <w:r>
        <w:t xml:space="preserve">Senior Academic Researcher</w:t>
      </w:r>
      <w:r>
        <w:br/>
      </w:r>
      <w:r>
        <w:t xml:space="preserve">University of Naples Federico II</w:t>
      </w:r>
      <w:r>
        <w:br/>
      </w:r>
      <w:r>
        <w:t xml:space="preserve">Date: _______________</w:t>
      </w:r>
    </w:p>
    <w:p>
      <w:pPr>
        <w:pStyle w:val="BodyText"/>
      </w:pPr>
      <w:r>
        <w:rPr>
          <w:bCs/>
          <w:b/>
        </w:rPr>
        <w:t xml:space="preserve">For the Supplier:</w:t>
      </w:r>
      <w:r>
        <w:br/>
      </w:r>
      <w:r>
        <w:br/>
      </w:r>
      <w:r>
        <w:t xml:space="preserve">________________________________</w:t>
      </w:r>
      <w:r>
        <w:br/>
      </w:r>
      <w:r>
        <w:t xml:space="preserve">Marco De Luca, General Manager</w:t>
      </w:r>
      <w:r>
        <w:br/>
      </w:r>
      <w:r>
        <w:t xml:space="preserve">LabTech Scientific Instruments S.r.l.</w:t>
      </w:r>
      <w:r>
        <w:br/>
      </w:r>
      <w:r>
        <w:t xml:space="preserve">Naples, Italy</w:t>
      </w:r>
      <w:r>
        <w:br/>
      </w:r>
      <w:r>
        <w:t xml:space="preserve">Date: _______________</w:t>
      </w:r>
    </w:p>
    <w:p>
      <w:pPr>
        <w:pStyle w:val="BodyText"/>
      </w:pPr>
      <w:r>
        <w:rPr>
          <w:bCs/>
          <w:b/>
        </w:rPr>
        <w:t xml:space="preserve">Purchase Order PO-NAP-2025-00472</w:t>
      </w:r>
      <w:r>
        <w:t xml:space="preserve"> </w:t>
      </w:r>
      <w:r>
        <w:t xml:space="preserve">— Academic Researcher Procurement — Italy Naples</w:t>
      </w:r>
      <w:r>
        <w:br/>
      </w:r>
      <w:r>
        <w:t xml:space="preserve">This document is issued in duplicate. One copy is retained by the Academic Researcher's office at the University of Naples Federico II, and one copy is provided to the supplier. Electronic copies transmitted via the university's secure document portal carry the same legal validity as signed originals.</w:t>
      </w:r>
      <w:r>
        <w:br/>
      </w:r>
      <w:r>
        <w:t xml:space="preserve">© 2025 University of Naples Federico II — Procurement &amp; Contracts Office, Via Cintia, 80126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Italy Naples</dc:title>
  <dc:creator/>
  <dc:language>en</dc:language>
  <cp:keywords/>
  <dcterms:created xsi:type="dcterms:W3CDTF">2026-10-10T04:19:10Z</dcterms:created>
  <dcterms:modified xsi:type="dcterms:W3CDTF">2026-10-10T04:19:10Z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vt:lpwstr>
  </property>
</Properties>
</file>