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University of Nairobi – Faculty of Arts, Social and Humanities</w:t>
      </w:r>
    </w:p>
    <w:p>
      <w:pPr>
        <w:pStyle w:val="BodyText"/>
      </w:pPr>
      <w:r>
        <w:t xml:space="preserve">Office of the Academic Researcher, Research &amp; Innovation Division</w:t>
      </w:r>
    </w:p>
    <w:p>
      <w:pPr>
        <w:pStyle w:val="BodyText"/>
      </w:pPr>
      <w:r>
        <w:t xml:space="preserve">Karen Road, Nairobi, Kenya</w:t>
      </w:r>
    </w:p>
    <w:bookmarkEnd w:id="20"/>
    <w:p>
      <w:pPr>
        <w:pStyle w:val="BodyText"/>
      </w:pPr>
      <w:r>
        <w:rPr>
          <w:bCs/>
          <w:b/>
        </w:rPr>
        <w:t xml:space="preserve">Purchase Order No.:</w:t>
      </w:r>
      <w:r>
        <w:t xml:space="preserve"> </w:t>
      </w:r>
      <w:r>
        <w:t xml:space="preserve">UON-AR-2025-0487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Kenya Nairobi Campus</w:t>
      </w:r>
      <w:r>
        <w:br/>
      </w:r>
      <w:r>
        <w:rPr>
          <w:bCs/>
          <w:b/>
        </w:rPr>
        <w:t xml:space="preserve">Currency:</w:t>
      </w:r>
      <w:r>
        <w:t xml:space="preserve"> </w:t>
      </w:r>
      <w:r>
        <w:t xml:space="preserve">Kenyan Shillings (KES)</w:t>
      </w:r>
    </w:p>
    <w:p>
      <w:pPr>
        <w:pStyle w:val="BodyText"/>
      </w:pPr>
      <w:r>
        <w:t xml:space="preserve">PARTY INFORMATION</w:t>
      </w:r>
    </w:p>
    <w:bookmarkStart w:id="21" w:name="buyer-academic-researcher"/>
    <w:p>
      <w:pPr>
        <w:pStyle w:val="Heading3"/>
      </w:pPr>
      <w:r>
        <w:t xml:space="preserve">BUYER (Academic Researcher)</w:t>
      </w:r>
    </w:p>
    <w:p>
      <w:pPr>
        <w:pStyle w:val="FirstParagraph"/>
      </w:pPr>
      <w:r>
        <w:rPr>
          <w:bCs/>
          <w:b/>
        </w:rPr>
        <w:t xml:space="preserve">Dr. Wanjiru M. Kamau</w:t>
      </w:r>
      <w:r>
        <w:br/>
      </w:r>
      <w:r>
        <w:t xml:space="preserve">Senior Academic Researcher, Department of Development Studies</w:t>
      </w:r>
      <w:r>
        <w:br/>
      </w:r>
      <w:r>
        <w:t xml:space="preserve">University of Nairobi</w:t>
      </w:r>
      <w:r>
        <w:br/>
      </w:r>
      <w:r>
        <w:t xml:space="preserve">P.O. Box 30197-00100, Kenya Nairobi</w:t>
      </w:r>
      <w:r>
        <w:br/>
      </w:r>
      <w:r>
        <w:t xml:space="preserve">Tel: +254-722-555-0143</w:t>
      </w:r>
      <w:r>
        <w:br/>
      </w:r>
      <w:r>
        <w:t xml:space="preserve">Email: w.kamau@uonbi.ac.ke</w:t>
      </w:r>
      <w:r>
        <w:br/>
      </w:r>
      <w:r>
        <w:t xml:space="preserve">Research Grant Ref: NRF-KEN-2025-0092</w:t>
      </w:r>
    </w:p>
    <w:bookmarkEnd w:id="21"/>
    <w:bookmarkStart w:id="22" w:name="supplier"/>
    <w:p>
      <w:pPr>
        <w:pStyle w:val="Heading3"/>
      </w:pPr>
      <w:r>
        <w:t xml:space="preserve">SUPPLIER</w:t>
      </w:r>
    </w:p>
    <w:p>
      <w:pPr>
        <w:pStyle w:val="FirstParagraph"/>
      </w:pPr>
      <w:r>
        <w:rPr>
          <w:bCs/>
          <w:b/>
        </w:rPr>
        <w:t xml:space="preserve">East African Scientific Supplies Ltd.</w:t>
      </w:r>
      <w:r>
        <w:br/>
      </w:r>
      <w:r>
        <w:t xml:space="preserve">Registration No: KRA/PIN 5048821-000</w:t>
      </w:r>
      <w:r>
        <w:br/>
      </w:r>
      <w:r>
        <w:t xml:space="preserve">Industrial Area, Mombasa Road</w:t>
      </w:r>
      <w:r>
        <w:br/>
      </w:r>
      <w:r>
        <w:t xml:space="preserve">Kenya Nairobi, P.O. Box 45210-00100</w:t>
      </w:r>
      <w:r>
        <w:br/>
      </w:r>
      <w:r>
        <w:t xml:space="preserve">Tel: +254-733-882-4410</w:t>
      </w:r>
      <w:r>
        <w:br/>
      </w:r>
      <w:r>
        <w:t xml:space="preserve">Email: sales@eascientific.co.ke</w:t>
      </w:r>
      <w:r>
        <w:br/>
      </w:r>
      <w:r>
        <w:t xml:space="preserve">VAT Reg: 204556789</w:t>
      </w:r>
    </w:p>
    <w:bookmarkEnd w:id="22"/>
    <w:p>
      <w:pPr>
        <w:pStyle w:val="BodyText"/>
      </w:pPr>
      <w:r>
        <w:t xml:space="preserve">PURCHASE ORDER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Portable Digital Audio Recorder (Zoom H5) for field research interviews in rural Kenya Nairobi communities</w:t>
            </w:r>
          </w:p>
        </w:tc>
        <w:tc>
          <w:tcPr/>
          <w:p>
            <w:pPr>
              <w:pStyle w:val="Compact"/>
              <w:jc w:val="left"/>
            </w:pPr>
            <w:r>
              <w:t xml:space="preserve">4</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02</w:t>
            </w:r>
          </w:p>
        </w:tc>
        <w:tc>
          <w:tcPr/>
          <w:p>
            <w:pPr>
              <w:pStyle w:val="Compact"/>
              <w:jc w:val="left"/>
            </w:pPr>
            <w:r>
              <w:t xml:space="preserve">High-Resolution Digital Camera (Canon EOS R6) with 24-70mm lens for ethnographic documentation</w:t>
            </w:r>
          </w:p>
        </w:tc>
        <w:tc>
          <w:tcPr/>
          <w:p>
            <w:pPr>
              <w:pStyle w:val="Compact"/>
              <w:jc w:val="left"/>
            </w:pPr>
            <w:r>
              <w:t xml:space="preserve">2</w:t>
            </w:r>
          </w:p>
        </w:tc>
        <w:tc>
          <w:tcPr/>
          <w:p>
            <w:pPr>
              <w:pStyle w:val="Compact"/>
              <w:jc w:val="left"/>
            </w:pPr>
            <w:r>
              <w:t xml:space="preserve">285,000.00</w:t>
            </w:r>
          </w:p>
        </w:tc>
        <w:tc>
          <w:tcPr/>
          <w:p>
            <w:pPr>
              <w:pStyle w:val="Compact"/>
              <w:jc w:val="left"/>
            </w:pPr>
            <w:r>
              <w:t xml:space="preserve">570,000.00</w:t>
            </w:r>
          </w:p>
        </w:tc>
      </w:tr>
      <w:tr>
        <w:tc>
          <w:tcPr/>
          <w:p>
            <w:pPr>
              <w:pStyle w:val="Compact"/>
              <w:jc w:val="left"/>
            </w:pPr>
            <w:r>
              <w:t xml:space="preserve">03</w:t>
            </w:r>
          </w:p>
        </w:tc>
        <w:tc>
          <w:tcPr/>
          <w:p>
            <w:pPr>
              <w:pStyle w:val="Compact"/>
              <w:jc w:val="left"/>
            </w:pPr>
            <w:r>
              <w:t xml:space="preserve">GPS Satellite Navigation Device (Garmin eTrex 32x) for geographic mapping of research sites in Kenya Nairobi environs</w:t>
            </w:r>
          </w:p>
        </w:tc>
        <w:tc>
          <w:tcPr/>
          <w:p>
            <w:pPr>
              <w:pStyle w:val="Compact"/>
              <w:jc w:val="left"/>
            </w:pPr>
            <w:r>
              <w:t xml:space="preserve">6</w:t>
            </w:r>
          </w:p>
        </w:tc>
        <w:tc>
          <w:tcPr/>
          <w:p>
            <w:pPr>
              <w:pStyle w:val="Compact"/>
              <w:jc w:val="left"/>
            </w:pPr>
            <w:r>
              <w:t xml:space="preserve">22,800.00</w:t>
            </w:r>
          </w:p>
        </w:tc>
        <w:tc>
          <w:tcPr/>
          <w:p>
            <w:pPr>
              <w:pStyle w:val="Compact"/>
              <w:jc w:val="left"/>
            </w:pPr>
            <w:r>
              <w:t xml:space="preserve">136,800.00</w:t>
            </w:r>
          </w:p>
        </w:tc>
      </w:tr>
      <w:tr>
        <w:tc>
          <w:tcPr/>
          <w:p>
            <w:pPr>
              <w:pStyle w:val="Compact"/>
              <w:jc w:val="left"/>
            </w:pPr>
            <w:r>
              <w:t xml:space="preserve">04</w:t>
            </w:r>
          </w:p>
        </w:tc>
        <w:tc>
          <w:tcPr/>
          <w:p>
            <w:pPr>
              <w:pStyle w:val="Compact"/>
              <w:jc w:val="left"/>
            </w:pPr>
            <w:r>
              <w:t xml:space="preserve">Portable Solar Power Station (1000W) for off-grid data collection in peri-urban Kenya Nairobi settlements</w:t>
            </w:r>
          </w:p>
        </w:tc>
        <w:tc>
          <w:tcPr/>
          <w:p>
            <w:pPr>
              <w:pStyle w:val="Compact"/>
              <w:jc w:val="left"/>
            </w:pPr>
            <w:r>
              <w:t xml:space="preserve">3</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05</w:t>
            </w:r>
          </w:p>
        </w:tc>
        <w:tc>
          <w:tcPr/>
          <w:p>
            <w:pPr>
              <w:pStyle w:val="Compact"/>
              <w:jc w:val="left"/>
            </w:pPr>
            <w:r>
              <w:t xml:space="preserve">Waterproof Field Notebook Set (A4, 200 pages) with weather-resistant covers for the Academic Researcher's daily observations</w:t>
            </w:r>
          </w:p>
        </w:tc>
        <w:tc>
          <w:tcPr/>
          <w:p>
            <w:pPr>
              <w:pStyle w:val="Compact"/>
              <w:jc w:val="left"/>
            </w:pPr>
            <w:r>
              <w:t xml:space="preserve">20</w:t>
            </w:r>
          </w:p>
        </w:tc>
        <w:tc>
          <w:tcPr/>
          <w:p>
            <w:pPr>
              <w:pStyle w:val="Compact"/>
              <w:jc w:val="left"/>
            </w:pPr>
            <w:r>
              <w:t xml:space="preserve">1,250.00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Professional Surveying Tripod (Carbon Fiber, 1.6m) for camera and instrument mounting during fieldwork</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07</w:t>
            </w:r>
          </w:p>
        </w:tc>
        <w:tc>
          <w:tcPr/>
          <w:p>
            <w:pPr>
              <w:pStyle w:val="Compact"/>
              <w:jc w:val="left"/>
            </w:pPr>
            <w:r>
              <w:t xml:space="preserve">Encrypted Portable SSD Storage (2TB, USB-C) for secure storage of sensitive research data collected in Kenya Nairobi</w:t>
            </w:r>
          </w:p>
        </w:tc>
        <w:tc>
          <w:tcPr/>
          <w:p>
            <w:pPr>
              <w:pStyle w:val="Compact"/>
              <w:jc w:val="left"/>
            </w:pPr>
            <w:r>
              <w:t xml:space="preserve">5</w:t>
            </w:r>
          </w:p>
        </w:tc>
        <w:tc>
          <w:tcPr/>
          <w:p>
            <w:pPr>
              <w:pStyle w:val="Compact"/>
              <w:jc w:val="left"/>
            </w:pPr>
            <w:r>
              <w:t xml:space="preserve">32,000.00</w:t>
            </w:r>
          </w:p>
        </w:tc>
        <w:tc>
          <w:tcPr/>
          <w:p>
            <w:pPr>
              <w:pStyle w:val="Compact"/>
              <w:jc w:val="left"/>
            </w:pPr>
            <w:r>
              <w:t xml:space="preserve">160,000.00</w:t>
            </w:r>
          </w:p>
        </w:tc>
      </w:tr>
      <w:tr>
        <w:tc>
          <w:tcPr/>
          <w:p>
            <w:pPr>
              <w:pStyle w:val="Compact"/>
              <w:jc w:val="left"/>
            </w:pPr>
            <w:r>
              <w:t xml:space="preserve">08</w:t>
            </w:r>
          </w:p>
        </w:tc>
        <w:tc>
          <w:tcPr/>
          <w:p>
            <w:pPr>
              <w:pStyle w:val="Compact"/>
              <w:jc w:val="left"/>
            </w:pPr>
            <w:r>
              <w:t xml:space="preserve">Academic Researcher Field Kit (includes measuring tape, spirit level, sample collection vials, and labeling station)</w:t>
            </w:r>
          </w:p>
        </w:tc>
        <w:tc>
          <w:tcPr/>
          <w:p>
            <w:pPr>
              <w:pStyle w:val="Compact"/>
              <w:jc w:val="left"/>
            </w:pPr>
            <w:r>
              <w:t xml:space="preserve">8</w:t>
            </w:r>
          </w:p>
        </w:tc>
        <w:tc>
          <w:tcPr/>
          <w:p>
            <w:pPr>
              <w:pStyle w:val="Compact"/>
              <w:jc w:val="left"/>
            </w:pPr>
            <w:r>
              <w:t xml:space="preserve">7,500.00</w:t>
            </w:r>
          </w:p>
        </w:tc>
        <w:tc>
          <w:tcPr/>
          <w:p>
            <w:pPr>
              <w:pStyle w:val="Compact"/>
              <w:jc w:val="left"/>
            </w:pPr>
            <w:r>
              <w:t xml:space="preserve">60,000.00</w:t>
            </w:r>
          </w:p>
        </w:tc>
      </w:tr>
    </w:tbl>
    <w:p>
      <w:pPr>
        <w:pStyle w:val="BodyText"/>
      </w:pPr>
      <w:r>
        <w:t xml:space="preserve">Subtotal: KES 1,504,800.00</w:t>
      </w:r>
    </w:p>
    <w:p>
      <w:pPr>
        <w:pStyle w:val="BodyText"/>
      </w:pPr>
      <w:r>
        <w:t xml:space="preserve">VAT (16%): KES 240,768.00</w:t>
      </w:r>
    </w:p>
    <w:p>
      <w:pPr>
        <w:pStyle w:val="BodyText"/>
      </w:pPr>
      <w:r>
        <w:t xml:space="preserve">Delivery &amp; Handling (within Kenya Nairobi): KES 12,500.00</w:t>
      </w:r>
    </w:p>
    <w:p>
      <w:pPr>
        <w:pStyle w:val="BodyText"/>
      </w:pPr>
      <w:r>
        <w:t xml:space="preserve">GRAND TOTAL: KES 1,758,068.00</w:t>
      </w:r>
    </w:p>
    <w:p>
      <w:pPr>
        <w:pStyle w:val="BodyText"/>
      </w:pPr>
      <w:r>
        <w:rPr>
          <w:bCs/>
          <w:b/>
        </w:rPr>
        <w:t xml:space="preserve">NOTE:</w:t>
      </w:r>
      <w:r>
        <w:t xml:space="preserve"> </w:t>
      </w:r>
      <w:r>
        <w:t xml:space="preserve">This Purchase Order is issued by Dr. Wanjiru M. Kamau, an Academic Researcher operating under the National Research Fund grant NRF-KEN-2025-0092. All items listed herein are procured exclusively for academic research purposes conducted within the Kenya Nairobi metropolitan area and its surrounding counties. The Academic Researcher assumes full responsibility for the proper use, maintenance, and eventual return or disposal of all equipment in accordance with University of Nairobi asset management policies.</w:t>
      </w:r>
    </w:p>
    <w:p>
      <w:pPr>
        <w:pStyle w:val="BodyText"/>
      </w:pPr>
      <w:r>
        <w:t xml:space="preserve">TERMS AND CONDITIONS</w:t>
      </w:r>
    </w:p>
    <w:p>
      <w:pPr>
        <w:numPr>
          <w:ilvl w:val="0"/>
          <w:numId w:val="1001"/>
        </w:numPr>
        <w:pStyle w:val="Compact"/>
      </w:pPr>
      <w:r>
        <w:rPr>
          <w:bCs/>
          <w:b/>
        </w:rPr>
        <w:t xml:space="preserve">Delivery:</w:t>
      </w:r>
      <w:r>
        <w:t xml:space="preserve"> </w:t>
      </w:r>
      <w:r>
        <w:t xml:space="preserve">The supplier shall deliver all items specified in this Purchase Order to the University of Nairobi, Faculty of Arts, Social and Humanities, Karen Road, Kenya Nairobi, within fourteen (14) calendar days from the date of this Purchase Order. Delivery shall be made between 08:00 and 16:00 hours, Monday through Friday.</w:t>
      </w:r>
    </w:p>
    <w:p>
      <w:pPr>
        <w:numPr>
          <w:ilvl w:val="0"/>
          <w:numId w:val="1001"/>
        </w:numPr>
        <w:pStyle w:val="Compact"/>
      </w:pPr>
      <w:r>
        <w:rPr>
          <w:bCs/>
          <w:b/>
        </w:rPr>
        <w:t xml:space="preserve">Payment:</w:t>
      </w:r>
      <w:r>
        <w:t xml:space="preserve"> </w:t>
      </w:r>
      <w:r>
        <w:t xml:space="preserve">Payment of the full amount of KES 1,758,068.00 shall be made via bank transfer to the supplier's designated account within thirty (30) days of receipt and satisfactory inspection of all goods. The Academic Researcher's office shall process the payment through the University's central accounts department in Kenya Nairobi.</w:t>
      </w:r>
    </w:p>
    <w:p>
      <w:pPr>
        <w:numPr>
          <w:ilvl w:val="0"/>
          <w:numId w:val="1001"/>
        </w:numPr>
        <w:pStyle w:val="Compact"/>
      </w:pPr>
      <w:r>
        <w:rPr>
          <w:bCs/>
          <w:b/>
        </w:rPr>
        <w:t xml:space="preserve">Quality Assurance:</w:t>
      </w:r>
      <w:r>
        <w:t xml:space="preserve"> </w:t>
      </w:r>
      <w:r>
        <w:t xml:space="preserve">All equipment must be new, unused, and in original manufacturer packaging. The Academic Researcher reserves the right to reject any item that does not meet the specifications outlined in this Purchase Order. Rejected items must be replaced within seven (7) days at no additional cost to the buyer.</w:t>
      </w:r>
    </w:p>
    <w:p>
      <w:pPr>
        <w:numPr>
          <w:ilvl w:val="0"/>
          <w:numId w:val="1001"/>
        </w:numPr>
        <w:pStyle w:val="Compact"/>
      </w:pPr>
      <w:r>
        <w:rPr>
          <w:bCs/>
          <w:b/>
        </w:rPr>
        <w:t xml:space="preserve">Warranty:</w:t>
      </w:r>
      <w:r>
        <w:t xml:space="preserve"> </w:t>
      </w:r>
      <w:r>
        <w:t xml:space="preserve">The supplier guarantees a minimum of twelve (12) months manufacturer warranty on all electronic devices. Warranty claims shall be processed through the supplier's service center located in Kenya Nairobi, Industrial Area.</w:t>
      </w:r>
    </w:p>
    <w:p>
      <w:pPr>
        <w:numPr>
          <w:ilvl w:val="0"/>
          <w:numId w:val="1001"/>
        </w:numPr>
        <w:pStyle w:val="Compact"/>
      </w:pPr>
      <w:r>
        <w:rPr>
          <w:bCs/>
          <w:b/>
        </w:rPr>
        <w:t xml:space="preserve">Intellectual Property:</w:t>
      </w:r>
      <w:r>
        <w:t xml:space="preserve"> </w:t>
      </w:r>
      <w:r>
        <w:t xml:space="preserve">All data collected using the equipment procured under this Purchase Order remains the exclusive property of the Academic Researcher and the University of Nairobi. The supplier shall have no claim over any research findings, publications, or data derived from the use of these items.</w:t>
      </w:r>
    </w:p>
    <w:p>
      <w:pPr>
        <w:numPr>
          <w:ilvl w:val="0"/>
          <w:numId w:val="1001"/>
        </w:numPr>
        <w:pStyle w:val="Compact"/>
      </w:pPr>
      <w:r>
        <w:rPr>
          <w:bCs/>
          <w:b/>
        </w:rPr>
        <w:t xml:space="preserve">Compliance:</w:t>
      </w:r>
      <w:r>
        <w:t xml:space="preserve"> </w:t>
      </w:r>
      <w:r>
        <w:t xml:space="preserve">This Purchase Order is subject to the Public Procurement and Asset Disposal Act (2015) of Kenya and the University of Nairobi's internal procurement regulations. All transactions must comply with the Kenya Revenue Authority (KRA) tax obligations.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Kenya Nairobi before resorting to litigation in the High Court of Kenya, Nairobi.</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policy changes, or public health emergencies affecting operations in Kenya Nairobi.</w:t>
      </w:r>
    </w:p>
    <w:p>
      <w:pPr>
        <w:pStyle w:val="FirstParagraph"/>
      </w:pPr>
      <w:r>
        <w:t xml:space="preserve">AUTHORIZATION AND SIGNATURES</w:t>
      </w:r>
    </w:p>
    <w:p>
      <w:pPr>
        <w:pStyle w:val="BodyText"/>
      </w:pPr>
      <w:r>
        <w:rPr>
          <w:bCs/>
          <w:b/>
        </w:rPr>
        <w:t xml:space="preserve">Prepared by (Academic Researcher):</w:t>
      </w:r>
      <w:r>
        <w:br/>
      </w:r>
      <w:r>
        <w:t xml:space="preserve">Dr. Wanjiru M. Kamau</w:t>
      </w:r>
      <w:r>
        <w:br/>
      </w:r>
      <w:r>
        <w:t xml:space="preserve">Date: 14 June 2025</w:t>
      </w:r>
    </w:p>
    <w:p>
      <w:pPr>
        <w:pStyle w:val="BodyText"/>
      </w:pPr>
      <w:r>
        <w:rPr>
          <w:bCs/>
          <w:b/>
        </w:rPr>
        <w:t xml:space="preserve">Approved by (Head of Department):</w:t>
      </w:r>
      <w:r>
        <w:br/>
      </w:r>
      <w:r>
        <w:t xml:space="preserve">Prof. James Ochieng' Mwangi</w:t>
      </w:r>
      <w:r>
        <w:br/>
      </w:r>
      <w:r>
        <w:t xml:space="preserve">Date: 14 June 2025</w:t>
      </w:r>
    </w:p>
    <w:p>
      <w:pPr>
        <w:pStyle w:val="BodyText"/>
      </w:pPr>
      <w:r>
        <w:rPr>
          <w:bCs/>
          <w:b/>
        </w:rPr>
        <w:t xml:space="preserve">Accepted by (Supplier):</w:t>
      </w:r>
      <w:r>
        <w:br/>
      </w:r>
      <w:r>
        <w:t xml:space="preserve">East African Scientific Supplies Ltd.</w:t>
      </w:r>
      <w:r>
        <w:br/>
      </w:r>
      <w:r>
        <w:t xml:space="preserve">Date: _______________</w:t>
      </w:r>
    </w:p>
    <w:p>
      <w:pPr>
        <w:pStyle w:val="BodyText"/>
      </w:pPr>
      <w:r>
        <w:t xml:space="preserve">This Purchase Order document was generated by the Office of the Academic Researcher, University of Nairobi, Kenya Nairobi. Document Reference: UON-AR-2025-0487. This document is valid only when signed and stamped by all authorized parties. For inquiries, contact the Research &amp; Innovation Division at +254-722-555-0100, Karen Road, Kenya Nairobi.</w:t>
      </w:r>
    </w:p>
    <w:p>
      <w:pPr>
        <w:pStyle w:val="BodyText"/>
      </w:pPr>
      <w:r>
        <w:t xml:space="preserve">© 2025 University of Nairobi. All rights reserved. Purchase Order No. UON-AR-2025-0487.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Kenya Nairobi</dc:title>
  <dc:creator/>
  <dc:language>en</dc:language>
  <cp:keywords/>
  <dcterms:created xsi:type="dcterms:W3CDTF">2026-10-10T01:22:58Z</dcterms:created>
  <dcterms:modified xsi:type="dcterms:W3CDTF">2026-10-10T01:22:58Z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