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Academic Researcher Procurement — Singapore Singapore</w:t>
      </w:r>
    </w:p>
    <w:p>
      <w:pPr>
        <w:pStyle w:val="BodyText"/>
      </w:pPr>
      <w:r>
        <w:t xml:space="preserve">PO No: SS-AR-2025-00472</w:t>
      </w:r>
    </w:p>
    <w:bookmarkEnd w:id="20"/>
    <w:p>
      <w:pPr>
        <w:pStyle w:val="BodyText"/>
      </w:pPr>
      <w:r>
        <w:rPr>
          <w:bCs/>
          <w:b/>
        </w:rPr>
        <w:t xml:space="preserve">Date of Issue:</w:t>
      </w:r>
      <w:r>
        <w:t xml:space="preserve"> </w:t>
      </w:r>
      <w:r>
        <w:t xml:space="preserve">14 June 2025</w:t>
      </w:r>
      <w:r>
        <w:t xml:space="preserve"> </w:t>
      </w:r>
      <w:r>
        <w:rPr>
          <w:bCs/>
          <w:b/>
        </w:rPr>
        <w:t xml:space="preserve">Required Delivery Date:</w:t>
      </w:r>
      <w:r>
        <w:t xml:space="preserve"> </w:t>
      </w:r>
      <w:r>
        <w:t xml:space="preserve">30 July 2025</w:t>
      </w:r>
      <w:r>
        <w:t xml:space="preserve"> </w:t>
      </w:r>
      <w:r>
        <w:rPr>
          <w:bCs/>
          <w:b/>
        </w:rPr>
        <w:t xml:space="preserve">Valid Until:</w:t>
      </w:r>
      <w:r>
        <w:t xml:space="preserve"> </w:t>
      </w:r>
      <w:r>
        <w:t xml:space="preserve">14 September 2025</w:t>
      </w:r>
    </w:p>
    <w:bookmarkStart w:id="21" w:name="purchasing-entity"/>
    <w:p>
      <w:pPr>
        <w:pStyle w:val="Heading3"/>
      </w:pPr>
      <w:r>
        <w:t xml:space="preserve">Purchasing Entity</w:t>
      </w:r>
    </w:p>
    <w:p>
      <w:pPr>
        <w:pStyle w:val="FirstParagraph"/>
      </w:pPr>
      <w:r>
        <w:rPr>
          <w:bCs/>
          <w:b/>
        </w:rPr>
        <w:t xml:space="preserve">National Institute for Academic Research</w:t>
      </w:r>
    </w:p>
    <w:p>
      <w:pPr>
        <w:pStyle w:val="BodyText"/>
      </w:pPr>
      <w:r>
        <w:t xml:space="preserve">12 Research Avenue, Level 8</w:t>
      </w:r>
    </w:p>
    <w:p>
      <w:pPr>
        <w:pStyle w:val="BodyText"/>
      </w:pPr>
      <w:r>
        <w:t xml:space="preserve">Singapore Singapore 049321</w:t>
      </w:r>
    </w:p>
    <w:p>
      <w:pPr>
        <w:pStyle w:val="BodyText"/>
      </w:pPr>
      <w:r>
        <w:t xml:space="preserve">Tel: +65 6555 0142</w:t>
      </w:r>
    </w:p>
    <w:p>
      <w:pPr>
        <w:pStyle w:val="BodyText"/>
      </w:pPr>
      <w:r>
        <w:t xml:space="preserve">Email: procurement@nair-sg.gov.sg</w:t>
      </w:r>
    </w:p>
    <w:p>
      <w:pPr>
        <w:pStyle w:val="BodyText"/>
      </w:pPr>
      <w:r>
        <w:t xml:space="preserve">UEN: 2019334455D</w:t>
      </w:r>
    </w:p>
    <w:bookmarkEnd w:id="21"/>
    <w:bookmarkStart w:id="22" w:name="supplier-vendor"/>
    <w:p>
      <w:pPr>
        <w:pStyle w:val="Heading3"/>
      </w:pPr>
      <w:r>
        <w:t xml:space="preserve">Supplier / Vendor</w:t>
      </w:r>
    </w:p>
    <w:p>
      <w:pPr>
        <w:pStyle w:val="FirstParagraph"/>
      </w:pPr>
      <w:r>
        <w:rPr>
          <w:bCs/>
          <w:b/>
        </w:rPr>
        <w:t xml:space="preserve">Meridian Scientific Equipment Pte. Ltd.</w:t>
      </w:r>
    </w:p>
    <w:p>
      <w:pPr>
        <w:pStyle w:val="BodyText"/>
      </w:pPr>
      <w:r>
        <w:t xml:space="preserve">88 Innovation Drive, Unit 5-12</w:t>
      </w:r>
    </w:p>
    <w:p>
      <w:pPr>
        <w:pStyle w:val="BodyText"/>
      </w:pPr>
      <w:r>
        <w:t xml:space="preserve">Singapore Singapore 138672</w:t>
      </w:r>
    </w:p>
    <w:p>
      <w:pPr>
        <w:pStyle w:val="BodyText"/>
      </w:pPr>
      <w:r>
        <w:t xml:space="preserve">Tel: +65 6777 8890</w:t>
      </w:r>
    </w:p>
    <w:p>
      <w:pPr>
        <w:pStyle w:val="BodyText"/>
      </w:pPr>
      <w:r>
        <w:t xml:space="preserve">Email: sales@meridian-sci.com</w:t>
      </w:r>
    </w:p>
    <w:p>
      <w:pPr>
        <w:pStyle w:val="BodyText"/>
      </w:pPr>
      <w:r>
        <w:t xml:space="preserve">UEN: 2015221100K</w:t>
      </w:r>
    </w:p>
    <w:bookmarkEnd w:id="22"/>
    <w:bookmarkStart w:id="23" w:name="purchase-order-description"/>
    <w:p>
      <w:pPr>
        <w:pStyle w:val="Heading2"/>
      </w:pPr>
      <w:r>
        <w:t xml:space="preserve">Purchase Order Description</w:t>
      </w:r>
    </w:p>
    <w:p>
      <w:pPr>
        <w:pStyle w:val="FirstParagraph"/>
      </w:pPr>
      <w:r>
        <w:t xml:space="preserve">This</w:t>
      </w:r>
      <w:r>
        <w:t xml:space="preserve"> </w:t>
      </w:r>
      <w:r>
        <w:t xml:space="preserve">Purchase Order</w:t>
      </w:r>
      <w:r>
        <w:t xml:space="preserve"> </w:t>
      </w:r>
      <w:r>
        <w:t xml:space="preserve">is issued by the National Institute for Academic Research to procure specialised laboratory equipment, research materials, and technical services required to support the ongoing work of a senior</w:t>
      </w:r>
      <w:r>
        <w:t xml:space="preserve"> </w:t>
      </w:r>
      <w:r>
        <w:t xml:space="preserve">Academic Researcher</w:t>
      </w:r>
      <w:r>
        <w:t xml:space="preserve"> </w:t>
      </w:r>
      <w:r>
        <w:t xml:space="preserve">conducting a multi-year study on computational genomics and bioinformatics. All goods and services referenced in this</w:t>
      </w:r>
      <w:r>
        <w:t xml:space="preserve"> </w:t>
      </w:r>
      <w:r>
        <w:t xml:space="preserve">Purchase Order</w:t>
      </w:r>
      <w:r>
        <w:t xml:space="preserve"> </w:t>
      </w:r>
      <w:r>
        <w:t xml:space="preserve">shall be delivered to the designated research facility located in</w:t>
      </w:r>
      <w:r>
        <w:t xml:space="preserve"> </w:t>
      </w:r>
      <w:r>
        <w:t xml:space="preserve">Singapore Singapore</w:t>
      </w:r>
      <w:r>
        <w:t xml:space="preserve">, and all contractual obligations shall be governed by the laws of the Republic of Singapore. The</w:t>
      </w:r>
      <w:r>
        <w:t xml:space="preserve"> </w:t>
      </w:r>
      <w:r>
        <w:t xml:space="preserve">Academic Researcher</w:t>
      </w:r>
      <w:r>
        <w:t xml:space="preserve"> </w:t>
      </w:r>
      <w:r>
        <w:t xml:space="preserve">named in this</w:t>
      </w:r>
      <w:r>
        <w:t xml:space="preserve"> </w:t>
      </w:r>
      <w:r>
        <w:t xml:space="preserve">Purchase Order</w:t>
      </w:r>
      <w:r>
        <w:t xml:space="preserve"> </w:t>
      </w:r>
      <w:r>
        <w:t xml:space="preserve">shall have direct oversight of the acceptance and quality verification of all procured items.</w:t>
      </w:r>
    </w:p>
    <w:bookmarkEnd w:id="23"/>
    <w:bookmarkStart w:id="24" w:name="line-items"/>
    <w:p>
      <w:pPr>
        <w:pStyle w:val="Heading2"/>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High-Performance Computing Workstation (64-core CPU, 512 GB RAM, dual GPU) for the Academic Researcher's computational genomics laboratory</w:t>
            </w:r>
          </w:p>
        </w:tc>
        <w:tc>
          <w:tcPr/>
          <w:p>
            <w:pPr>
              <w:pStyle w:val="Compact"/>
              <w:jc w:val="left"/>
            </w:pPr>
            <w:r>
              <w:t xml:space="preserve">2</w:t>
            </w:r>
          </w:p>
        </w:tc>
        <w:tc>
          <w:tcPr/>
          <w:p>
            <w:pPr>
              <w:pStyle w:val="Compact"/>
              <w:jc w:val="left"/>
            </w:pPr>
            <w:r>
              <w:t xml:space="preserve">28,500.00</w:t>
            </w:r>
          </w:p>
        </w:tc>
        <w:tc>
          <w:tcPr/>
          <w:p>
            <w:pPr>
              <w:pStyle w:val="Compact"/>
              <w:jc w:val="left"/>
            </w:pPr>
            <w:r>
              <w:t xml:space="preserve">57,000.00</w:t>
            </w:r>
          </w:p>
        </w:tc>
      </w:tr>
      <w:tr>
        <w:tc>
          <w:tcPr/>
          <w:p>
            <w:pPr>
              <w:pStyle w:val="Compact"/>
              <w:jc w:val="left"/>
            </w:pPr>
            <w:r>
              <w:t xml:space="preserve">02</w:t>
            </w:r>
          </w:p>
        </w:tc>
        <w:tc>
          <w:tcPr/>
          <w:p>
            <w:pPr>
              <w:pStyle w:val="Compact"/>
              <w:jc w:val="left"/>
            </w:pPr>
            <w:r>
              <w:t xml:space="preserve">Next-Generation DNA Sequencing Kit (Illumina NovaSeq 6000 reagent set, 12 runs) for the Academic Researcher's sample analysis programme</w:t>
            </w:r>
          </w:p>
        </w:tc>
        <w:tc>
          <w:tcPr/>
          <w:p>
            <w:pPr>
              <w:pStyle w:val="Compact"/>
              <w:jc w:val="left"/>
            </w:pPr>
            <w:r>
              <w:t xml:space="preserve">4</w:t>
            </w:r>
          </w:p>
        </w:tc>
        <w:tc>
          <w:tcPr/>
          <w:p>
            <w:pPr>
              <w:pStyle w:val="Compact"/>
              <w:jc w:val="left"/>
            </w:pPr>
            <w:r>
              <w:t xml:space="preserve">12,750.00</w:t>
            </w:r>
          </w:p>
        </w:tc>
        <w:tc>
          <w:tcPr/>
          <w:p>
            <w:pPr>
              <w:pStyle w:val="Compact"/>
              <w:jc w:val="left"/>
            </w:pPr>
            <w:r>
              <w:t xml:space="preserve">51,000.00</w:t>
            </w:r>
          </w:p>
        </w:tc>
      </w:tr>
      <w:tr>
        <w:tc>
          <w:tcPr/>
          <w:p>
            <w:pPr>
              <w:pStyle w:val="Compact"/>
              <w:jc w:val="left"/>
            </w:pPr>
            <w:r>
              <w:t xml:space="preserve">03</w:t>
            </w:r>
          </w:p>
        </w:tc>
        <w:tc>
          <w:tcPr/>
          <w:p>
            <w:pPr>
              <w:pStyle w:val="Compact"/>
              <w:jc w:val="left"/>
            </w:pPr>
            <w:r>
              <w:t xml:space="preserve">Ultra-Low Temperature Freezer (-80°C, 470L capacity) for biological sample storage at the Singapore Singapore research campus</w:t>
            </w:r>
          </w:p>
        </w:tc>
        <w:tc>
          <w:tcPr/>
          <w:p>
            <w:pPr>
              <w:pStyle w:val="Compact"/>
              <w:jc w:val="left"/>
            </w:pPr>
            <w:r>
              <w:t xml:space="preserve">1</w:t>
            </w:r>
          </w:p>
        </w:tc>
        <w:tc>
          <w:tcPr/>
          <w:p>
            <w:pPr>
              <w:pStyle w:val="Compact"/>
              <w:jc w:val="left"/>
            </w:pPr>
            <w:r>
              <w:t xml:space="preserve">18,200.00</w:t>
            </w:r>
          </w:p>
        </w:tc>
        <w:tc>
          <w:tcPr/>
          <w:p>
            <w:pPr>
              <w:pStyle w:val="Compact"/>
              <w:jc w:val="left"/>
            </w:pPr>
            <w:r>
              <w:t xml:space="preserve">18,200.00</w:t>
            </w:r>
          </w:p>
        </w:tc>
      </w:tr>
      <w:tr>
        <w:tc>
          <w:tcPr/>
          <w:p>
            <w:pPr>
              <w:pStyle w:val="Compact"/>
              <w:jc w:val="left"/>
            </w:pPr>
            <w:r>
              <w:t xml:space="preserve">04</w:t>
            </w:r>
          </w:p>
        </w:tc>
        <w:tc>
          <w:tcPr/>
          <w:p>
            <w:pPr>
              <w:pStyle w:val="Compact"/>
              <w:jc w:val="left"/>
            </w:pPr>
            <w:r>
              <w:t xml:space="preserve">Annual software licence: Bioinformatics Analysis Suite (GenomeWorks Pro, 5-user concurrent licence) for the Academic Researcher's team</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Professional installation, calibration, and on-site training services for all equipment listed in Items 01–03, to be conducted at the Singapore Singapore facility</w:t>
            </w:r>
          </w:p>
        </w:tc>
        <w:tc>
          <w:tcPr/>
          <w:p>
            <w:pPr>
              <w:pStyle w:val="Compact"/>
              <w:jc w:val="left"/>
            </w:pPr>
            <w:r>
              <w:t xml:space="preserve">1</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06</w:t>
            </w:r>
          </w:p>
        </w:tc>
        <w:tc>
          <w:tcPr/>
          <w:p>
            <w:pPr>
              <w:pStyle w:val="Compact"/>
              <w:jc w:val="left"/>
            </w:pPr>
            <w:r>
              <w:t xml:space="preserve">Consumable reagents and laboratory supplies (12-month supply) for the Academic Researcher's ongoing experimental protocols</w:t>
            </w:r>
          </w:p>
        </w:tc>
        <w:tc>
          <w:tcPr/>
          <w:p>
            <w:pPr>
              <w:pStyle w:val="Compact"/>
              <w:jc w:val="left"/>
            </w:pPr>
            <w:r>
              <w:t xml:space="preserve">1</w:t>
            </w:r>
          </w:p>
        </w:tc>
        <w:tc>
          <w:tcPr/>
          <w:p>
            <w:pPr>
              <w:pStyle w:val="Compact"/>
              <w:jc w:val="left"/>
            </w:pPr>
            <w:r>
              <w:t xml:space="preserve">14,850.00</w:t>
            </w:r>
          </w:p>
        </w:tc>
        <w:tc>
          <w:tcPr/>
          <w:p>
            <w:pPr>
              <w:pStyle w:val="Compact"/>
              <w:jc w:val="left"/>
            </w:pPr>
            <w:r>
              <w:t xml:space="preserve">14,850.00</w:t>
            </w:r>
          </w:p>
        </w:tc>
      </w:tr>
      <w:tr>
        <w:tc>
          <w:tcPr/>
          <w:p>
            <w:pPr>
              <w:pStyle w:val="Compact"/>
              <w:jc w:val="left"/>
            </w:pPr>
            <w:r>
              <w:t xml:space="preserve">07</w:t>
            </w:r>
          </w:p>
        </w:tc>
        <w:tc>
          <w:tcPr/>
          <w:p>
            <w:pPr>
              <w:pStyle w:val="Compact"/>
              <w:jc w:val="left"/>
            </w:pPr>
            <w:r>
              <w:t xml:space="preserve">Extended warranty and priority technical support (3-year coverage) for all hardware items under this Purchase Order</w:t>
            </w:r>
          </w:p>
        </w:tc>
        <w:tc>
          <w:tcPr/>
          <w:p>
            <w:pPr>
              <w:pStyle w:val="Compact"/>
              <w:jc w:val="left"/>
            </w:pPr>
            <w:r>
              <w:t xml:space="preserve">1</w:t>
            </w:r>
          </w:p>
        </w:tc>
        <w:tc>
          <w:tcPr/>
          <w:p>
            <w:pPr>
              <w:pStyle w:val="Compact"/>
              <w:jc w:val="left"/>
            </w:pPr>
            <w:r>
              <w:t xml:space="preserve">6,300.00</w:t>
            </w:r>
          </w:p>
        </w:tc>
        <w:tc>
          <w:tcPr/>
          <w:p>
            <w:pPr>
              <w:pStyle w:val="Compact"/>
              <w:jc w:val="left"/>
            </w:pPr>
            <w:r>
              <w:t xml:space="preserve">6,300.00</w:t>
            </w:r>
          </w:p>
        </w:tc>
      </w:tr>
      <w:tr>
        <w:tc>
          <w:tcPr>
            <w:gridSpan w:val="4"/>
          </w:tcPr>
          <w:p>
            <w:pPr>
              <w:pStyle w:val="Compact"/>
              <w:jc w:val="right"/>
            </w:pPr>
            <w:r>
              <w:t xml:space="preserve">Subtotal</w:t>
            </w:r>
          </w:p>
        </w:tc>
        <w:tc>
          <w:tcPr/>
          <w:p>
            <w:pPr>
              <w:pStyle w:val="Compact"/>
              <w:jc w:val="left"/>
            </w:pPr>
            <w:r>
              <w:t xml:space="preserve">164,400.00</w:t>
            </w:r>
          </w:p>
        </w:tc>
      </w:tr>
      <w:tr>
        <w:tc>
          <w:tcPr>
            <w:gridSpan w:val="4"/>
          </w:tcPr>
          <w:p>
            <w:pPr>
              <w:pStyle w:val="Compact"/>
              <w:jc w:val="right"/>
            </w:pPr>
            <w:r>
              <w:t xml:space="preserve">GST (9%)</w:t>
            </w:r>
          </w:p>
        </w:tc>
        <w:tc>
          <w:tcPr/>
          <w:p>
            <w:pPr>
              <w:pStyle w:val="Compact"/>
              <w:jc w:val="left"/>
            </w:pPr>
            <w:r>
              <w:t xml:space="preserve">14,796.00</w:t>
            </w:r>
          </w:p>
        </w:tc>
      </w:tr>
      <w:tr>
        <w:tc>
          <w:tcPr>
            <w:gridSpan w:val="4"/>
          </w:tcPr>
          <w:p>
            <w:pPr>
              <w:pStyle w:val="Compact"/>
              <w:jc w:val="right"/>
            </w:pPr>
            <w:r>
              <w:t xml:space="preserve">TOTAL AMOUNT DUE (SGD)</w:t>
            </w:r>
          </w:p>
        </w:tc>
        <w:tc>
          <w:tcPr/>
          <w:p>
            <w:pPr>
              <w:pStyle w:val="Compact"/>
              <w:jc w:val="left"/>
            </w:pPr>
            <w:r>
              <w:t xml:space="preserve">179,196.00</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Delivery Location:</w:t>
      </w:r>
      <w:r>
        <w:t xml:space="preserve"> </w:t>
      </w:r>
      <w:r>
        <w:t xml:space="preserve">All goods and services under this Purchase Order shall be delivered to the National Institute for Academic Research facility at 12 Research Avenue, Singapore Singapore 049321. The Academic Researcher or their designated laboratory manager shall be present to inspect and sign off on all deliveries upon arrival at the Singapore Singapore premises.</w:t>
      </w:r>
    </w:p>
    <w:p>
      <w:pPr>
        <w:numPr>
          <w:ilvl w:val="0"/>
          <w:numId w:val="1001"/>
        </w:numPr>
        <w:pStyle w:val="Compact"/>
      </w:pPr>
      <w:r>
        <w:rPr>
          <w:bCs/>
          <w:b/>
        </w:rPr>
        <w:t xml:space="preserve">Payment Terms:</w:t>
      </w:r>
      <w:r>
        <w:t xml:space="preserve"> </w:t>
      </w:r>
      <w:r>
        <w:t xml:space="preserve">Payment shall be made within thirty (30) calendar days from the date of invoice, provided that all goods have been accepted by the Academic Researcher in accordance with the specifications outlined in this Purchase Order. Payment shall be processed via bank transfer to the supplier's designated account in Singapore Singapore.</w:t>
      </w:r>
    </w:p>
    <w:p>
      <w:pPr>
        <w:numPr>
          <w:ilvl w:val="0"/>
          <w:numId w:val="1001"/>
        </w:numPr>
        <w:pStyle w:val="Compact"/>
      </w:pPr>
      <w:r>
        <w:rPr>
          <w:bCs/>
          <w:b/>
        </w:rPr>
        <w:t xml:space="preserve">Quality Assurance:</w:t>
      </w:r>
      <w:r>
        <w:t xml:space="preserve"> </w:t>
      </w:r>
      <w:r>
        <w:t xml:space="preserve">The Academic Researcher reserves the right to reject any item that does not meet the stated specifications, is damaged in transit, or fails to perform as described. Rejected items must be replaced or refunded within fourteen (14) business days at no additional cost to the purchasing entity.</w:t>
      </w:r>
    </w:p>
    <w:p>
      <w:pPr>
        <w:numPr>
          <w:ilvl w:val="0"/>
          <w:numId w:val="1001"/>
        </w:numPr>
        <w:pStyle w:val="Compact"/>
      </w:pPr>
      <w:r>
        <w:rPr>
          <w:bCs/>
          <w:b/>
        </w:rPr>
        <w:t xml:space="preserve">Intellectual Property:</w:t>
      </w:r>
      <w:r>
        <w:t xml:space="preserve"> </w:t>
      </w:r>
      <w:r>
        <w:t xml:space="preserve">All data, research outputs, and findings generated by the Academic Researcher using the equipment and materials procured under this Purchase Order shall remain the exclusive property of the National Institute for Academic Research. The supplier shall not claim any rights over such outputs.</w:t>
      </w:r>
    </w:p>
    <w:p>
      <w:pPr>
        <w:numPr>
          <w:ilvl w:val="0"/>
          <w:numId w:val="1001"/>
        </w:numPr>
        <w:pStyle w:val="Compact"/>
      </w:pPr>
      <w:r>
        <w:rPr>
          <w:bCs/>
          <w:b/>
        </w:rPr>
        <w:t xml:space="preserve">Warranty:</w:t>
      </w:r>
      <w:r>
        <w:t xml:space="preserve"> </w:t>
      </w:r>
      <w:r>
        <w:t xml:space="preserve">All hardware items carry a minimum manufacturer warranty of three (3) years from the date of installation. The supplier shall provide on-site repair or replacement services within Singapore Singapore within forty-eight (48) hours of a valid warranty claim filed by the Academic Researcher.</w:t>
      </w:r>
    </w:p>
    <w:p>
      <w:pPr>
        <w:numPr>
          <w:ilvl w:val="0"/>
          <w:numId w:val="1001"/>
        </w:numPr>
        <w:pStyle w:val="Compact"/>
      </w:pPr>
      <w:r>
        <w:rPr>
          <w:bCs/>
          <w:b/>
        </w:rPr>
        <w:t xml:space="preserve">Compliance:</w:t>
      </w:r>
      <w:r>
        <w:t xml:space="preserve"> </w:t>
      </w:r>
      <w:r>
        <w:t xml:space="preserve">The supplier warrants that all goods comply with the relevant standards set by the Enterprise Singapore, the Singapore Standards Institution, and all applicable regulatory requirements for laboratory equipment operating within Singapore Singapore. All software licences are valid for use within the jurisdiction of Singapore Singapore.</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government-mandated closures, or supply chain disruptions affecting the Singapore Singapore region.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Singapore. Any disputes arising from this Purchase Order shall be subject to the exclusive jurisdiction of the courts of Singapore Singapore.</w:t>
      </w:r>
    </w:p>
    <w:p>
      <w:pPr>
        <w:numPr>
          <w:ilvl w:val="0"/>
          <w:numId w:val="1001"/>
        </w:numPr>
        <w:pStyle w:val="Compact"/>
      </w:pPr>
      <w:r>
        <w:rPr>
          <w:bCs/>
          <w:b/>
        </w:rPr>
        <w:t xml:space="preserve">Confidentiality:</w:t>
      </w:r>
      <w:r>
        <w:t xml:space="preserve"> </w:t>
      </w:r>
      <w:r>
        <w:t xml:space="preserve">The supplier acknowledges that the Academic Researcher's work involves sensitive and potentially unpublished research. All personnel accessing the Singapore Singapore facility in connection with this Purchase Order shall sign a non-disclosure agreement prior to commencing any work.</w:t>
      </w:r>
    </w:p>
    <w:bookmarkEnd w:id="25"/>
    <w:bookmarkStart w:id="26" w:name="authorisation-and-acceptance"/>
    <w:p>
      <w:pPr>
        <w:pStyle w:val="Heading2"/>
      </w:pPr>
      <w:r>
        <w:t xml:space="preserve">Authorisation and Acceptance</w:t>
      </w:r>
    </w:p>
    <w:p>
      <w:pPr>
        <w:pStyle w:val="FirstParagraph"/>
      </w:pPr>
      <w:r>
        <w:t xml:space="preserve">This Purchase Order is issued and authorised by the undersigned on behalf of the National Institute for Academic Research. The Academic Researcher, Dr. Wei Ling Tan, Senior Fellow in Computational Genomics, has reviewed and approved the specifications and line items contained herein. The supplier's acceptance of this Purchase Order constitutes full agreement to all terms and conditions stated above.</w:t>
      </w:r>
    </w:p>
    <w:p>
      <w:pPr>
        <w:pStyle w:val="BodyText"/>
      </w:pPr>
      <w:r>
        <w:rPr>
          <w:bCs/>
          <w:b/>
        </w:rPr>
        <w:t xml:space="preserve">Authorised Signatory</w:t>
      </w:r>
      <w:r>
        <w:br/>
      </w:r>
      <w:r>
        <w:t xml:space="preserve">Dr. Wei Ling Tan</w:t>
      </w:r>
      <w:r>
        <w:br/>
      </w:r>
      <w:r>
        <w:t xml:space="preserve">Academic Researcher, Senior Fellow</w:t>
      </w:r>
      <w:r>
        <w:br/>
      </w:r>
      <w:r>
        <w:t xml:space="preserve">National Institute for Academic Research</w:t>
      </w:r>
      <w:r>
        <w:br/>
      </w:r>
      <w:r>
        <w:t xml:space="preserve">Singapore Singapore</w:t>
      </w:r>
      <w:r>
        <w:br/>
      </w:r>
      <w:r>
        <w:t xml:space="preserve">Date: _______________</w:t>
      </w:r>
    </w:p>
    <w:p>
      <w:pPr>
        <w:pStyle w:val="BodyText"/>
      </w:pPr>
      <w:r>
        <w:rPr>
          <w:bCs/>
          <w:b/>
        </w:rPr>
        <w:t xml:space="preserve">Procurement Officer</w:t>
      </w:r>
      <w:r>
        <w:br/>
      </w:r>
      <w:r>
        <w:t xml:space="preserve">Mr. Rajesh Kumar</w:t>
      </w:r>
      <w:r>
        <w:br/>
      </w:r>
      <w:r>
        <w:t xml:space="preserve">Head of Procurement &amp; Logistics</w:t>
      </w:r>
      <w:r>
        <w:br/>
      </w:r>
      <w:r>
        <w:t xml:space="preserve">National Institute for Academic Research</w:t>
      </w:r>
      <w:r>
        <w:br/>
      </w:r>
      <w:r>
        <w:t xml:space="preserve">Singapore Singapore</w:t>
      </w:r>
      <w:r>
        <w:br/>
      </w:r>
      <w:r>
        <w:t xml:space="preserve">Date: _______________</w:t>
      </w:r>
    </w:p>
    <w:p>
      <w:pPr>
        <w:pStyle w:val="BodyText"/>
      </w:pPr>
      <w:r>
        <w:rPr>
          <w:bCs/>
          <w:b/>
        </w:rPr>
        <w:t xml:space="preserve">Supplier Acceptance</w:t>
      </w:r>
      <w:r>
        <w:br/>
      </w:r>
      <w:r>
        <w:t xml:space="preserve">Meridian Scientific Equipment Pte. Ltd.</w:t>
      </w:r>
      <w:r>
        <w:br/>
      </w:r>
      <w:r>
        <w:t xml:space="preserve">Authorised Representative</w:t>
      </w:r>
      <w:r>
        <w:br/>
      </w:r>
      <w:r>
        <w:t xml:space="preserve">Singapore Singapore</w:t>
      </w:r>
      <w:r>
        <w:br/>
      </w:r>
      <w:r>
        <w:t xml:space="preserve">Date: _______________</w:t>
      </w:r>
    </w:p>
    <w:p>
      <w:pPr>
        <w:pStyle w:val="BodyText"/>
      </w:pPr>
      <w:r>
        <w:t xml:space="preserve">This Purchase Order (PO No: SS-AR-2025-00472) is a controlled document of the National Institute for Academic Research, Singapore Singapore. Unauthorised reproduction or distribution is prohibited. For queries, contact the Procurement Office at procurement@nair-sg.gov.sg or +65 6555 0142.</w:t>
      </w:r>
    </w:p>
    <w:p>
      <w:pPr>
        <w:pStyle w:val="BodyText"/>
      </w:pPr>
      <w:r>
        <w:t xml:space="preserve">Document Classification: Internal — Procurement — Academic Research Division — Singapore Singapore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Singapore Singapore</dc:title>
  <dc:creator/>
  <dc:language>en</dc:language>
  <cp:keywords/>
  <dcterms:created xsi:type="dcterms:W3CDTF">2026-10-10T03:53:28Z</dcterms:created>
  <dcterms:modified xsi:type="dcterms:W3CDTF">2026-10-10T03:53:28Z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