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Academic</w:t>
      </w:r>
      <w:r>
        <w:t xml:space="preserve"> </w:t>
      </w:r>
      <w:r>
        <w:t xml:space="preserve">Researcher</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bookmarkStart w:id="21" w:name="purchase-order"/>
    <w:p>
      <w:pPr>
        <w:pStyle w:val="Heading1"/>
      </w:pPr>
      <w:r>
        <w:t xml:space="preserve">PURCHASE ORDER</w:t>
      </w:r>
    </w:p>
    <w:bookmarkStart w:id="20" w:name="academic-researcher-procurement-document"/>
    <w:p>
      <w:pPr>
        <w:pStyle w:val="Heading2"/>
      </w:pPr>
      <w:r>
        <w:t xml:space="preserve">Academic Researcher Procurement Document</w:t>
      </w:r>
    </w:p>
    <w:p>
      <w:pPr>
        <w:pStyle w:val="FirstParagraph"/>
      </w:pPr>
      <w:r>
        <w:t xml:space="preserve">PO No: CT-AR-2025-00472</w:t>
      </w:r>
    </w:p>
    <w:p>
      <w:pPr>
        <w:pStyle w:val="BodyText"/>
      </w:pPr>
      <w:r>
        <w:t xml:space="preserve">Issued in South Africa Cape Town | Date of Issue: 14 June 2025</w:t>
      </w:r>
    </w:p>
    <w:bookmarkEnd w:id="20"/>
    <w:bookmarkEnd w:id="21"/>
    <w:bookmarkStart w:id="22" w:name="buyer-receiving-institution"/>
    <w:p>
      <w:pPr>
        <w:pStyle w:val="Heading3"/>
      </w:pPr>
      <w:r>
        <w:t xml:space="preserve">BUYER (Receiving Institution)</w:t>
      </w:r>
    </w:p>
    <w:p>
      <w:pPr>
        <w:pStyle w:val="FirstParagraph"/>
      </w:pPr>
      <w:r>
        <w:rPr>
          <w:bCs/>
          <w:b/>
        </w:rPr>
        <w:t xml:space="preserve">University of Cape Town – Faculty of Science</w:t>
      </w:r>
    </w:p>
    <w:p>
      <w:pPr>
        <w:pStyle w:val="BodyText"/>
      </w:pPr>
      <w:r>
        <w:t xml:space="preserve">Department of Research &amp; Academic Development</w:t>
      </w:r>
    </w:p>
    <w:p>
      <w:pPr>
        <w:pStyle w:val="BodyText"/>
      </w:pPr>
      <w:r>
        <w:t xml:space="preserve">Rondebosch, Cape Town, 7701</w:t>
      </w:r>
    </w:p>
    <w:p>
      <w:pPr>
        <w:pStyle w:val="BodyText"/>
      </w:pPr>
      <w:r>
        <w:t xml:space="preserve">South Africa</w:t>
      </w:r>
    </w:p>
    <w:p>
      <w:pPr>
        <w:pStyle w:val="BodyText"/>
      </w:pPr>
      <w:r>
        <w:t xml:space="preserve">Tel: +27 21 650 2200</w:t>
      </w:r>
    </w:p>
    <w:p>
      <w:pPr>
        <w:pStyle w:val="BodyText"/>
      </w:pPr>
      <w:r>
        <w:t xml:space="preserve">Email: procurement@uct.ac.za</w:t>
      </w:r>
    </w:p>
    <w:p>
      <w:pPr>
        <w:pStyle w:val="BodyText"/>
      </w:pPr>
      <w:r>
        <w:t xml:space="preserve">VAT No: 4490123456</w:t>
      </w:r>
    </w:p>
    <w:p>
      <w:pPr>
        <w:pStyle w:val="BodyText"/>
      </w:pPr>
      <w:r>
        <w:t xml:space="preserve">Account Code: AR-CT-2025-00472</w:t>
      </w:r>
    </w:p>
    <w:bookmarkEnd w:id="22"/>
    <w:bookmarkStart w:id="23" w:name="seller-supplier"/>
    <w:p>
      <w:pPr>
        <w:pStyle w:val="Heading3"/>
      </w:pPr>
      <w:r>
        <w:t xml:space="preserve">SELLER (Supplier)</w:t>
      </w:r>
    </w:p>
    <w:p>
      <w:pPr>
        <w:pStyle w:val="FirstParagraph"/>
      </w:pPr>
      <w:r>
        <w:rPr>
          <w:bCs/>
          <w:b/>
        </w:rPr>
        <w:t xml:space="preserve">Cape Scientific &amp; Research Supplies (Pty) Ltd</w:t>
      </w:r>
    </w:p>
    <w:p>
      <w:pPr>
        <w:pStyle w:val="BodyText"/>
      </w:pPr>
      <w:r>
        <w:t xml:space="preserve">Unit 14, Innovation Park, 12 Main Road</w:t>
      </w:r>
    </w:p>
    <w:p>
      <w:pPr>
        <w:pStyle w:val="BodyText"/>
      </w:pPr>
      <w:r>
        <w:t xml:space="preserve">Woodstock, Cape Town, 7925</w:t>
      </w:r>
    </w:p>
    <w:p>
      <w:pPr>
        <w:pStyle w:val="BodyText"/>
      </w:pPr>
      <w:r>
        <w:t xml:space="preserve">South Africa</w:t>
      </w:r>
    </w:p>
    <w:p>
      <w:pPr>
        <w:pStyle w:val="BodyText"/>
      </w:pPr>
      <w:r>
        <w:t xml:space="preserve">Tel: +27 21 447 8832</w:t>
      </w:r>
    </w:p>
    <w:p>
      <w:pPr>
        <w:pStyle w:val="BodyText"/>
      </w:pPr>
      <w:r>
        <w:t xml:space="preserve">Email: sales@capescientific.co.za</w:t>
      </w:r>
    </w:p>
    <w:p>
      <w:pPr>
        <w:pStyle w:val="BodyText"/>
      </w:pPr>
      <w:r>
        <w:t xml:space="preserve">VAT No: 4500987654</w:t>
      </w:r>
    </w:p>
    <w:p>
      <w:pPr>
        <w:pStyle w:val="BodyText"/>
      </w:pPr>
      <w:r>
        <w:t xml:space="preserve">Registration No: 2008/123456/07</w:t>
      </w:r>
    </w:p>
    <w:bookmarkEnd w:id="23"/>
    <w:p>
      <w:pPr>
        <w:pStyle w:val="BodyText"/>
      </w:pPr>
      <w:r>
        <w:rPr>
          <w:bCs/>
          <w:b/>
        </w:rPr>
        <w:t xml:space="preserve">Purpose Statement:</w:t>
      </w:r>
      <w:r>
        <w:t xml:space="preserve"> </w:t>
      </w:r>
      <w:r>
        <w:t xml:space="preserve">This Purchase Order is issued to procure specialised research equipment, laboratory consumables, and technical services required by a designated Academic Researcher at the University of Cape Town. The Academic Researcher, Dr. Thandiwe Mokoena (Staff ID: UCT-AR-2024-0187), is conducting a three-year funded study on marine biodiversity in the Western Cape region. All items listed below are essential to the continuation of this research programme and have been approved by the Faculty Research Committee in South Africa Cape Town.</w:t>
      </w:r>
    </w:p>
    <w:bookmarkStart w:id="24" w:name="line-items-research-procurement"/>
    <w:p>
      <w:pPr>
        <w:pStyle w:val="Heading3"/>
      </w:pPr>
      <w:r>
        <w:t xml:space="preserve">LINE ITEMS – RESEARCH PROCUREMENT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(ZAR)</w:t>
            </w:r>
          </w:p>
        </w:tc>
        <w:tc>
          <w:tcPr/>
          <w:p>
            <w:pPr>
              <w:pStyle w:val="Compact"/>
              <w:jc w:val="left"/>
            </w:pPr>
            <w:r>
              <w:t xml:space="preserve">Amount (ZAR)</w:t>
            </w:r>
          </w:p>
        </w:tc>
      </w:tr>
      <w:tr>
        <w:tc>
          <w:tcPr/>
          <w:p>
            <w:pPr>
              <w:pStyle w:val="Compact"/>
              <w:jc w:val="left"/>
            </w:pPr>
            <w:r>
              <w:t xml:space="preserve">01</w:t>
            </w:r>
          </w:p>
        </w:tc>
        <w:tc>
          <w:tcPr/>
          <w:p>
            <w:pPr>
              <w:pStyle w:val="Compact"/>
              <w:jc w:val="left"/>
            </w:pPr>
            <w:r>
              <w:t xml:space="preserve">High-Resolution Digital Microscope (Olympus CX53) with 4K Camera – for the Academic Researcher's marine specimen analysis</w:t>
            </w:r>
          </w:p>
        </w:tc>
        <w:tc>
          <w:tcPr/>
          <w:p>
            <w:pPr>
              <w:pStyle w:val="Compact"/>
              <w:jc w:val="left"/>
            </w:pPr>
            <w:r>
              <w:t xml:space="preserve">1</w:t>
            </w:r>
          </w:p>
        </w:tc>
        <w:tc>
          <w:tcPr/>
          <w:p>
            <w:pPr>
              <w:pStyle w:val="Compact"/>
              <w:jc w:val="left"/>
            </w:pPr>
            <w:r>
              <w:t xml:space="preserve">Unit</w:t>
            </w:r>
          </w:p>
        </w:tc>
        <w:tc>
          <w:tcPr/>
          <w:p>
            <w:pPr>
              <w:pStyle w:val="Compact"/>
              <w:jc w:val="left"/>
            </w:pPr>
            <w:r>
              <w:t xml:space="preserve">187,500.00</w:t>
            </w:r>
          </w:p>
        </w:tc>
        <w:tc>
          <w:tcPr/>
          <w:p>
            <w:pPr>
              <w:pStyle w:val="Compact"/>
              <w:jc w:val="left"/>
            </w:pPr>
            <w:r>
              <w:t xml:space="preserve">187,500.00</w:t>
            </w:r>
          </w:p>
        </w:tc>
      </w:tr>
      <w:tr>
        <w:tc>
          <w:tcPr/>
          <w:p>
            <w:pPr>
              <w:pStyle w:val="Compact"/>
              <w:jc w:val="left"/>
            </w:pPr>
            <w:r>
              <w:t xml:space="preserve">02</w:t>
            </w:r>
          </w:p>
        </w:tc>
        <w:tc>
          <w:tcPr/>
          <w:p>
            <w:pPr>
              <w:pStyle w:val="Compact"/>
              <w:jc w:val="left"/>
            </w:pPr>
            <w:r>
              <w:t xml:space="preserve">Portable Water Quality Analyzer Kit (Multi-parameter, 12-channel) – field research in Cape Town coastal zones</w:t>
            </w:r>
          </w:p>
        </w:tc>
        <w:tc>
          <w:tcPr/>
          <w:p>
            <w:pPr>
              <w:pStyle w:val="Compact"/>
              <w:jc w:val="left"/>
            </w:pPr>
            <w:r>
              <w:t xml:space="preserve">3</w:t>
            </w:r>
          </w:p>
        </w:tc>
        <w:tc>
          <w:tcPr/>
          <w:p>
            <w:pPr>
              <w:pStyle w:val="Compact"/>
              <w:jc w:val="left"/>
            </w:pPr>
            <w:r>
              <w:t xml:space="preserve">Set</w:t>
            </w:r>
          </w:p>
        </w:tc>
        <w:tc>
          <w:tcPr/>
          <w:p>
            <w:pPr>
              <w:pStyle w:val="Compact"/>
              <w:jc w:val="left"/>
            </w:pPr>
            <w:r>
              <w:t xml:space="preserve">42,300.00</w:t>
            </w:r>
          </w:p>
        </w:tc>
        <w:tc>
          <w:tcPr/>
          <w:p>
            <w:pPr>
              <w:pStyle w:val="Compact"/>
              <w:jc w:val="left"/>
            </w:pPr>
            <w:r>
              <w:t xml:space="preserve">126,900.00</w:t>
            </w:r>
          </w:p>
        </w:tc>
      </w:tr>
      <w:tr>
        <w:tc>
          <w:tcPr/>
          <w:p>
            <w:pPr>
              <w:pStyle w:val="Compact"/>
              <w:jc w:val="left"/>
            </w:pPr>
            <w:r>
              <w:t xml:space="preserve">03</w:t>
            </w:r>
          </w:p>
        </w:tc>
        <w:tc>
          <w:tcPr/>
          <w:p>
            <w:pPr>
              <w:pStyle w:val="Compact"/>
              <w:jc w:val="left"/>
            </w:pPr>
            <w:r>
              <w:t xml:space="preserve">Refrigerated Sample Storage Unit (200L, -20°C to +8°C) – for biological specimen preservation</w:t>
            </w:r>
          </w:p>
        </w:tc>
        <w:tc>
          <w:tcPr/>
          <w:p>
            <w:pPr>
              <w:pStyle w:val="Compact"/>
              <w:jc w:val="left"/>
            </w:pPr>
            <w:r>
              <w:t xml:space="preserve">2</w:t>
            </w:r>
          </w:p>
        </w:tc>
        <w:tc>
          <w:tcPr/>
          <w:p>
            <w:pPr>
              <w:pStyle w:val="Compact"/>
              <w:jc w:val="left"/>
            </w:pPr>
            <w:r>
              <w:t xml:space="preserve">Unit</w:t>
            </w:r>
          </w:p>
        </w:tc>
        <w:tc>
          <w:tcPr/>
          <w:p>
            <w:pPr>
              <w:pStyle w:val="Compact"/>
              <w:jc w:val="left"/>
            </w:pPr>
            <w:r>
              <w:t xml:space="preserve">68,750.00</w:t>
            </w:r>
          </w:p>
        </w:tc>
        <w:tc>
          <w:tcPr/>
          <w:p>
            <w:pPr>
              <w:pStyle w:val="Compact"/>
              <w:jc w:val="left"/>
            </w:pPr>
            <w:r>
              <w:t xml:space="preserve">137,500.00</w:t>
            </w:r>
          </w:p>
        </w:tc>
      </w:tr>
      <w:tr>
        <w:tc>
          <w:tcPr/>
          <w:p>
            <w:pPr>
              <w:pStyle w:val="Compact"/>
              <w:jc w:val="left"/>
            </w:pPr>
            <w:r>
              <w:t xml:space="preserve">04</w:t>
            </w:r>
          </w:p>
        </w:tc>
        <w:tc>
          <w:tcPr/>
          <w:p>
            <w:pPr>
              <w:pStyle w:val="Compact"/>
              <w:jc w:val="left"/>
            </w:pPr>
            <w:r>
              <w:t xml:space="preserve">GPS-Enabled Marine Survey Drone (DJI Matrice 350 RTK) with thermal imaging – coastal mapping for the Academic Researcher</w:t>
            </w:r>
          </w:p>
        </w:tc>
        <w:tc>
          <w:tcPr/>
          <w:p>
            <w:pPr>
              <w:pStyle w:val="Compact"/>
              <w:jc w:val="left"/>
            </w:pPr>
            <w:r>
              <w:t xml:space="preserve">1</w:t>
            </w:r>
          </w:p>
        </w:tc>
        <w:tc>
          <w:tcPr/>
          <w:p>
            <w:pPr>
              <w:pStyle w:val="Compact"/>
              <w:jc w:val="left"/>
            </w:pPr>
            <w:r>
              <w:t xml:space="preserve">Unit</w:t>
            </w:r>
          </w:p>
        </w:tc>
        <w:tc>
          <w:tcPr/>
          <w:p>
            <w:pPr>
              <w:pStyle w:val="Compact"/>
              <w:jc w:val="left"/>
            </w:pPr>
            <w:r>
              <w:t xml:space="preserve">245,000.00</w:t>
            </w:r>
          </w:p>
        </w:tc>
        <w:tc>
          <w:tcPr/>
          <w:p>
            <w:pPr>
              <w:pStyle w:val="Compact"/>
              <w:jc w:val="left"/>
            </w:pPr>
            <w:r>
              <w:t xml:space="preserve">245,000.00</w:t>
            </w:r>
          </w:p>
        </w:tc>
      </w:tr>
      <w:tr>
        <w:tc>
          <w:tcPr/>
          <w:p>
            <w:pPr>
              <w:pStyle w:val="Compact"/>
              <w:jc w:val="left"/>
            </w:pPr>
            <w:r>
              <w:t xml:space="preserve">05</w:t>
            </w:r>
          </w:p>
        </w:tc>
        <w:tc>
          <w:tcPr/>
          <w:p>
            <w:pPr>
              <w:pStyle w:val="Compact"/>
              <w:jc w:val="left"/>
            </w:pPr>
            <w:r>
              <w:t xml:space="preserve">Lab-Grade Reagent Chemicals (Annual Supply Pack, 24-month contract) – for biochemical assays</w:t>
            </w:r>
          </w:p>
        </w:tc>
        <w:tc>
          <w:tcPr/>
          <w:p>
            <w:pPr>
              <w:pStyle w:val="Compact"/>
              <w:jc w:val="left"/>
            </w:pPr>
            <w:r>
              <w:t xml:space="preserve">1</w:t>
            </w:r>
          </w:p>
        </w:tc>
        <w:tc>
          <w:tcPr/>
          <w:p>
            <w:pPr>
              <w:pStyle w:val="Compact"/>
              <w:jc w:val="left"/>
            </w:pPr>
            <w:r>
              <w:t xml:space="preserve">Contract</w:t>
            </w:r>
          </w:p>
        </w:tc>
        <w:tc>
          <w:tcPr/>
          <w:p>
            <w:pPr>
              <w:pStyle w:val="Compact"/>
              <w:jc w:val="left"/>
            </w:pPr>
            <w:r>
              <w:t xml:space="preserve">98,400.00</w:t>
            </w:r>
          </w:p>
        </w:tc>
        <w:tc>
          <w:tcPr/>
          <w:p>
            <w:pPr>
              <w:pStyle w:val="Compact"/>
              <w:jc w:val="left"/>
            </w:pPr>
            <w:r>
              <w:t xml:space="preserve">98,400.00</w:t>
            </w:r>
          </w:p>
        </w:tc>
      </w:tr>
      <w:tr>
        <w:tc>
          <w:tcPr/>
          <w:p>
            <w:pPr>
              <w:pStyle w:val="Compact"/>
              <w:jc w:val="left"/>
            </w:pPr>
            <w:r>
              <w:t xml:space="preserve">06</w:t>
            </w:r>
          </w:p>
        </w:tc>
        <w:tc>
          <w:tcPr/>
          <w:p>
            <w:pPr>
              <w:pStyle w:val="Compact"/>
              <w:jc w:val="left"/>
            </w:pPr>
            <w:r>
              <w:t xml:space="preserve">Professional Data Analysis Software Licence (SPSS + R Studio, 3-year academic licence)</w:t>
            </w:r>
          </w:p>
        </w:tc>
        <w:tc>
          <w:tcPr/>
          <w:p>
            <w:pPr>
              <w:pStyle w:val="Compact"/>
              <w:jc w:val="left"/>
            </w:pPr>
            <w:r>
              <w:t xml:space="preserve">2</w:t>
            </w:r>
          </w:p>
        </w:tc>
        <w:tc>
          <w:tcPr/>
          <w:p>
            <w:pPr>
              <w:pStyle w:val="Compact"/>
              <w:jc w:val="left"/>
            </w:pPr>
            <w:r>
              <w:t xml:space="preserve">Seat</w:t>
            </w:r>
          </w:p>
        </w:tc>
        <w:tc>
          <w:tcPr/>
          <w:p>
            <w:pPr>
              <w:pStyle w:val="Compact"/>
              <w:jc w:val="left"/>
            </w:pPr>
            <w:r>
              <w:t xml:space="preserve">12,800.00</w:t>
            </w:r>
          </w:p>
        </w:tc>
        <w:tc>
          <w:tcPr/>
          <w:p>
            <w:pPr>
              <w:pStyle w:val="Compact"/>
              <w:jc w:val="left"/>
            </w:pPr>
            <w:r>
              <w:t xml:space="preserve">25,600.00</w:t>
            </w:r>
          </w:p>
        </w:tc>
      </w:tr>
      <w:tr>
        <w:tc>
          <w:tcPr/>
          <w:p>
            <w:pPr>
              <w:pStyle w:val="Compact"/>
              <w:jc w:val="left"/>
            </w:pPr>
            <w:r>
              <w:t xml:space="preserve">07</w:t>
            </w:r>
          </w:p>
        </w:tc>
        <w:tc>
          <w:tcPr/>
          <w:p>
            <w:pPr>
              <w:pStyle w:val="Compact"/>
              <w:jc w:val="left"/>
            </w:pPr>
            <w:r>
              <w:t xml:space="preserve">Custom Fabricated Stainless Steel Sample Collection Racks (12-tier, marine-grade 316L)</w:t>
            </w:r>
          </w:p>
        </w:tc>
        <w:tc>
          <w:tcPr/>
          <w:p>
            <w:pPr>
              <w:pStyle w:val="Compact"/>
              <w:jc w:val="left"/>
            </w:pPr>
            <w:r>
              <w:t xml:space="preserve">4</w:t>
            </w:r>
          </w:p>
        </w:tc>
        <w:tc>
          <w:tcPr/>
          <w:p>
            <w:pPr>
              <w:pStyle w:val="Compact"/>
              <w:jc w:val="left"/>
            </w:pPr>
            <w:r>
              <w:t xml:space="preserve">Unit</w:t>
            </w:r>
          </w:p>
        </w:tc>
        <w:tc>
          <w:tcPr/>
          <w:p>
            <w:pPr>
              <w:pStyle w:val="Compact"/>
              <w:jc w:val="left"/>
            </w:pPr>
            <w:r>
              <w:t xml:space="preserve">8,950.00</w:t>
            </w:r>
          </w:p>
        </w:tc>
        <w:tc>
          <w:tcPr/>
          <w:p>
            <w:pPr>
              <w:pStyle w:val="Compact"/>
              <w:jc w:val="left"/>
            </w:pPr>
            <w:r>
              <w:t xml:space="preserve">35,800.00</w:t>
            </w:r>
          </w:p>
        </w:tc>
      </w:tr>
      <w:tr>
        <w:tc>
          <w:tcPr/>
          <w:p>
            <w:pPr>
              <w:pStyle w:val="Compact"/>
              <w:jc w:val="left"/>
            </w:pPr>
            <w:r>
              <w:t xml:space="preserve">08</w:t>
            </w:r>
          </w:p>
        </w:tc>
        <w:tc>
          <w:tcPr/>
          <w:p>
            <w:pPr>
              <w:pStyle w:val="Compact"/>
              <w:jc w:val="left"/>
            </w:pPr>
            <w:r>
              <w:t xml:space="preserve">Technical Installation, Calibration &amp; Training Service – on-site at UCT Rondebosch Campus, Cape Town</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34,200.00</w:t>
            </w:r>
          </w:p>
        </w:tc>
        <w:tc>
          <w:tcPr/>
          <w:p>
            <w:pPr>
              <w:pStyle w:val="Compact"/>
              <w:jc w:val="left"/>
            </w:pPr>
            <w:r>
              <w:t xml:space="preserve">34,200.00</w:t>
            </w:r>
          </w:p>
        </w:tc>
      </w:tr>
      <w:tr>
        <w:tc>
          <w:tcPr/>
          <w:p>
            <w:pPr>
              <w:pStyle w:val="Compact"/>
              <w:jc w:val="left"/>
            </w:pPr>
            <w:r>
              <w:t xml:space="preserve">09</w:t>
            </w:r>
          </w:p>
        </w:tc>
        <w:tc>
          <w:tcPr/>
          <w:p>
            <w:pPr>
              <w:pStyle w:val="Compact"/>
              <w:jc w:val="left"/>
            </w:pPr>
            <w:r>
              <w:t xml:space="preserve">Academic Researcher Field Equipment (Waders, sampling nets, specimen jars, PPE – full kit)</w:t>
            </w:r>
          </w:p>
        </w:tc>
        <w:tc>
          <w:tcPr/>
          <w:p>
            <w:pPr>
              <w:pStyle w:val="Compact"/>
              <w:jc w:val="left"/>
            </w:pPr>
            <w:r>
              <w:t xml:space="preserve">2</w:t>
            </w:r>
          </w:p>
        </w:tc>
        <w:tc>
          <w:tcPr/>
          <w:p>
            <w:pPr>
              <w:pStyle w:val="Compact"/>
              <w:jc w:val="left"/>
            </w:pPr>
            <w:r>
              <w:t xml:space="preserve">Kit</w:t>
            </w:r>
          </w:p>
        </w:tc>
        <w:tc>
          <w:tcPr/>
          <w:p>
            <w:pPr>
              <w:pStyle w:val="Compact"/>
              <w:jc w:val="left"/>
            </w:pPr>
            <w:r>
              <w:t xml:space="preserve">6,750.00</w:t>
            </w:r>
          </w:p>
        </w:tc>
        <w:tc>
          <w:tcPr/>
          <w:p>
            <w:pPr>
              <w:pStyle w:val="Compact"/>
              <w:jc w:val="left"/>
            </w:pPr>
            <w:r>
              <w:t xml:space="preserve">13,500.00</w:t>
            </w:r>
          </w:p>
        </w:tc>
      </w:tr>
      <w:tr>
        <w:tc>
          <w:tcPr/>
          <w:p>
            <w:pPr>
              <w:pStyle w:val="Compact"/>
              <w:jc w:val="left"/>
            </w:pPr>
            <w:r>
              <w:t xml:space="preserve">10</w:t>
            </w:r>
          </w:p>
        </w:tc>
        <w:tc>
          <w:tcPr/>
          <w:p>
            <w:pPr>
              <w:pStyle w:val="Compact"/>
              <w:jc w:val="left"/>
            </w:pPr>
            <w:r>
              <w:t xml:space="preserve">Extended Warranty &amp; Annual Maintenance Plan (3-year coverage on all capital equipment)</w:t>
            </w:r>
          </w:p>
        </w:tc>
        <w:tc>
          <w:tcPr/>
          <w:p>
            <w:pPr>
              <w:pStyle w:val="Compact"/>
              <w:jc w:val="left"/>
            </w:pPr>
            <w:r>
              <w:t xml:space="preserve">1</w:t>
            </w:r>
          </w:p>
        </w:tc>
        <w:tc>
          <w:tcPr/>
          <w:p>
            <w:pPr>
              <w:pStyle w:val="Compact"/>
              <w:jc w:val="left"/>
            </w:pPr>
            <w:r>
              <w:t xml:space="preserve">Plan</w:t>
            </w:r>
          </w:p>
        </w:tc>
        <w:tc>
          <w:tcPr/>
          <w:p>
            <w:pPr>
              <w:pStyle w:val="Compact"/>
              <w:jc w:val="left"/>
            </w:pPr>
            <w:r>
              <w:t xml:space="preserve">52,000.00</w:t>
            </w:r>
          </w:p>
        </w:tc>
        <w:tc>
          <w:tcPr/>
          <w:p>
            <w:pPr>
              <w:pStyle w:val="Compact"/>
              <w:jc w:val="left"/>
            </w:pPr>
            <w:r>
              <w:t xml:space="preserve">52,000.00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right"/>
            </w:pPr>
            <w:r>
              <w:t xml:space="preserve">R 1,056,400.00</w:t>
            </w:r>
          </w:p>
        </w:tc>
      </w:tr>
      <w:tr>
        <w:tc>
          <w:tcPr/>
          <w:p>
            <w:pPr>
              <w:pStyle w:val="Compact"/>
              <w:jc w:val="left"/>
            </w:pPr>
            <w:r>
              <w:t xml:space="preserve">VAT @ 15% (South Africa)</w:t>
            </w:r>
          </w:p>
        </w:tc>
        <w:tc>
          <w:tcPr/>
          <w:p>
            <w:pPr>
              <w:pStyle w:val="Compact"/>
              <w:jc w:val="right"/>
            </w:pPr>
            <w:r>
              <w:t xml:space="preserve">R 158,460.00</w:t>
            </w:r>
          </w:p>
        </w:tc>
      </w:tr>
      <w:tr>
        <w:tc>
          <w:tcPr/>
          <w:p>
            <w:pPr>
              <w:pStyle w:val="Compact"/>
              <w:jc w:val="left"/>
            </w:pPr>
            <w:r>
              <w:t xml:space="preserve">Delivery &amp; Logistics (Cape Town Metro)</w:t>
            </w:r>
          </w:p>
        </w:tc>
        <w:tc>
          <w:tcPr/>
          <w:p>
            <w:pPr>
              <w:pStyle w:val="Compact"/>
              <w:jc w:val="right"/>
            </w:pPr>
            <w:r>
              <w:t xml:space="preserve">R 12,500.00</w:t>
            </w:r>
          </w:p>
        </w:tc>
      </w:tr>
      <w:tr>
        <w:tc>
          <w:tcPr/>
          <w:p>
            <w:pPr>
              <w:pStyle w:val="Compact"/>
              <w:jc w:val="left"/>
            </w:pPr>
            <w:r>
              <w:t xml:space="preserve">GRAND TOTAL (Incl. VAT)</w:t>
            </w:r>
          </w:p>
        </w:tc>
        <w:tc>
          <w:tcPr/>
          <w:p>
            <w:pPr>
              <w:pStyle w:val="Compact"/>
              <w:jc w:val="right"/>
            </w:pPr>
            <w:r>
              <w:t xml:space="preserve">R 1,227,360.00</w:t>
            </w:r>
          </w:p>
        </w:tc>
      </w:tr>
    </w:tbl>
    <w:bookmarkEnd w:id="24"/>
    <w:bookmarkStart w:id="25" w:name="Xde1b1aa910af0d218dd23eb59edb0f3a99f22fc"/>
    <w:p>
      <w:pPr>
        <w:pStyle w:val="Heading3"/>
      </w:pPr>
      <w:r>
        <w:t xml:space="preserve">TERMS AND CONDITIONS OF THIS PURCHASE ORDER</w:t>
      </w:r>
    </w:p>
    <w:p>
      <w:pPr>
        <w:numPr>
          <w:ilvl w:val="0"/>
          <w:numId w:val="1001"/>
        </w:numPr>
        <w:pStyle w:val="Compact"/>
      </w:pPr>
      <w:r>
        <w:rPr>
          <w:bCs/>
          <w:b/>
        </w:rPr>
        <w:t xml:space="preserve">Delivery:</w:t>
      </w:r>
      <w:r>
        <w:t xml:space="preserve"> </w:t>
      </w:r>
      <w:r>
        <w:t xml:space="preserve">All items shall be delivered to the University of Cape Town, Rondebosch Campus, Cape Town, South Africa, within thirty (30) calendar days from the date of this Purchase Order. Delivery must be scheduled in coordination with the Academic Researcher's laboratory availability.</w:t>
      </w:r>
    </w:p>
    <w:p>
      <w:pPr>
        <w:numPr>
          <w:ilvl w:val="0"/>
          <w:numId w:val="1001"/>
        </w:numPr>
        <w:pStyle w:val="Compact"/>
      </w:pPr>
      <w:r>
        <w:rPr>
          <w:bCs/>
          <w:b/>
        </w:rPr>
        <w:t xml:space="preserve">Payment Terms:</w:t>
      </w:r>
      <w:r>
        <w:t xml:space="preserve"> </w:t>
      </w:r>
      <w:r>
        <w:t xml:space="preserve">Payment shall be made within forty-five (45) days of receipt of a valid tax invoice and confirmed delivery. Payment will be processed via electronic funds transfer (EFT) to the supplier's registered bank account in South Africa. No cash payments are permitted under this Purchase Order.</w:t>
      </w:r>
    </w:p>
    <w:p>
      <w:pPr>
        <w:numPr>
          <w:ilvl w:val="0"/>
          <w:numId w:val="1001"/>
        </w:numPr>
        <w:pStyle w:val="Compact"/>
      </w:pPr>
      <w:r>
        <w:rPr>
          <w:bCs/>
          <w:b/>
        </w:rPr>
        <w:t xml:space="preserve">Warranty:</w:t>
      </w:r>
      <w:r>
        <w:t xml:space="preserve"> </w:t>
      </w:r>
      <w:r>
        <w:t xml:space="preserve">All capital equipment is covered by a minimum twelve (12) month manufacturer's warranty from the date of installation. The extended warranty plan (Item 10) extends coverage to thirty-six (36) months. The Academic Researcher's office shall be the primary point of contact for warranty claims.</w:t>
      </w:r>
    </w:p>
    <w:p>
      <w:pPr>
        <w:numPr>
          <w:ilvl w:val="0"/>
          <w:numId w:val="1001"/>
        </w:numPr>
        <w:pStyle w:val="Compact"/>
      </w:pPr>
      <w:r>
        <w:rPr>
          <w:bCs/>
          <w:b/>
        </w:rPr>
        <w:t xml:space="preserve">Quality Assurance:</w:t>
      </w:r>
      <w:r>
        <w:t xml:space="preserve"> </w:t>
      </w:r>
      <w:r>
        <w:t xml:space="preserve">All products must comply with South African National Standards (SANS) and relevant Department of Health regulations. The supplier warrants that all items are new, unused, and free from defects. The Academic Researcher reserves the right to reject non-conforming goods within fourteen (14) days of delivery.</w:t>
      </w:r>
    </w:p>
    <w:p>
      <w:pPr>
        <w:numPr>
          <w:ilvl w:val="0"/>
          <w:numId w:val="1001"/>
        </w:numPr>
        <w:pStyle w:val="Compact"/>
      </w:pPr>
      <w:r>
        <w:rPr>
          <w:bCs/>
          <w:b/>
        </w:rPr>
        <w:t xml:space="preserve">Intellectual Property:</w:t>
      </w:r>
      <w:r>
        <w:t xml:space="preserve"> </w:t>
      </w:r>
      <w:r>
        <w:t xml:space="preserve">All data generated through the use of procured equipment by the Academic Researcher remains the sole intellectual property of the University of Cape Town. The supplier shall not claim any rights over research outputs.</w:t>
      </w:r>
    </w:p>
    <w:p>
      <w:pPr>
        <w:numPr>
          <w:ilvl w:val="0"/>
          <w:numId w:val="1001"/>
        </w:numPr>
        <w:pStyle w:val="Compact"/>
      </w:pPr>
      <w:r>
        <w:rPr>
          <w:bCs/>
          <w:b/>
        </w:rPr>
        <w:t xml:space="preserve">Compliance:</w:t>
      </w:r>
      <w:r>
        <w:t xml:space="preserve"> </w:t>
      </w:r>
      <w:r>
        <w:t xml:space="preserve">This Purchase Order is governed by the laws of the Republic of South Africa. Any disputes shall be resolved through the Cape Town Magistrate's Court or, where applicable, the South African Arbitration Foundation. The supplier must comply with all B-BBEE (Broad-Based Black Economic Empowerment) reporting requirements applicable in South Africa Cape Town.</w:t>
      </w:r>
    </w:p>
    <w:p>
      <w:pPr>
        <w:numPr>
          <w:ilvl w:val="0"/>
          <w:numId w:val="1001"/>
        </w:numPr>
        <w:pStyle w:val="Compact"/>
      </w:pPr>
      <w:r>
        <w:rPr>
          <w:bCs/>
          <w:b/>
        </w:rPr>
        <w:t xml:space="preserve">Amendments:</w:t>
      </w:r>
      <w:r>
        <w:t xml:space="preserve"> </w:t>
      </w:r>
      <w:r>
        <w:t xml:space="preserve">No amendments to this Purchase Order shall be valid unless made in writing and signed by both the authorised representative of the University of Cape Town and the supplier. The Academic Researcher's department head must approve any scope changes.</w:t>
      </w:r>
    </w:p>
    <w:p>
      <w:pPr>
        <w:numPr>
          <w:ilvl w:val="0"/>
          <w:numId w:val="1001"/>
        </w:numPr>
        <w:pStyle w:val="Compact"/>
      </w:pPr>
      <w:r>
        <w:rPr>
          <w:bCs/>
          <w:b/>
        </w:rPr>
        <w:t xml:space="preserve">Confidentiality:</w:t>
      </w:r>
      <w:r>
        <w:t xml:space="preserve"> </w:t>
      </w:r>
      <w:r>
        <w:t xml:space="preserve">The supplier acknowledges that the research conducted by the Academic Researcher is subject to institutional confidentiality agreements. No details of the research methodology, findings, or funding sources may be disclosed to third parties without written consent.</w:t>
      </w:r>
    </w:p>
    <w:p>
      <w:pPr>
        <w:numPr>
          <w:ilvl w:val="0"/>
          <w:numId w:val="1001"/>
        </w:numPr>
        <w:pStyle w:val="Compact"/>
      </w:pPr>
      <w:r>
        <w:rPr>
          <w:bCs/>
          <w:b/>
        </w:rPr>
        <w:t xml:space="preserve">Force Majeure:</w:t>
      </w:r>
      <w:r>
        <w:t xml:space="preserve"> </w:t>
      </w:r>
      <w:r>
        <w:t xml:space="preserve">Neither party shall be liable for failure to perform obligations due to events beyond reasonable control, including but not limited to natural disasters, government sanctions, or public health emergencies as declared in South Africa.</w:t>
      </w:r>
    </w:p>
    <w:p>
      <w:pPr>
        <w:numPr>
          <w:ilvl w:val="0"/>
          <w:numId w:val="1001"/>
        </w:numPr>
        <w:pStyle w:val="Compact"/>
      </w:pPr>
      <w:r>
        <w:rPr>
          <w:bCs/>
          <w:b/>
        </w:rPr>
        <w:t xml:space="preserve">Validity:</w:t>
      </w:r>
      <w:r>
        <w:t xml:space="preserve"> </w:t>
      </w:r>
      <w:r>
        <w:t xml:space="preserve">This Purchase Order is valid for a period of ninety (90) days from the date of issue. If the supplier does not accept this Purchase Order within the validity period, it shall lapse and a new document must be issued.</w:t>
      </w:r>
    </w:p>
    <w:bookmarkEnd w:id="25"/>
    <w:p>
      <w:pPr>
        <w:pStyle w:val="FirstParagraph"/>
      </w:pPr>
      <w:r>
        <w:rPr>
          <w:bCs/>
          <w:b/>
        </w:rPr>
        <w:t xml:space="preserve">Academic Researcher Declaration:</w:t>
      </w:r>
      <w:r>
        <w:t xml:space="preserve"> </w:t>
      </w:r>
      <w:r>
        <w:t xml:space="preserve">I, Dr. Thandiwe Mokoena, confirm that the items listed in this Purchase Order are necessary for the conduct of my funded research project titled "Marine Biodiversity Assessment of the Western Cape Coastal Ecosystems: A Five-Year Longitudinal Study." This procurement has been approved under the National Research Foundation (NRF) Grant No. NRF-2024-MAR-0091 and the University of Cape Town Internal Research Fund. The Academic Researcher assumes responsibility for the proper use, maintenance, and eventual disposal of all procured assets in accordance with institutional policy.</w:t>
      </w:r>
    </w:p>
    <w:p>
      <w:pPr>
        <w:pStyle w:val="BodyText"/>
      </w:pPr>
      <w:r>
        <w:rPr>
          <w:bCs/>
          <w:b/>
        </w:rPr>
        <w:t xml:space="preserve">Authorised Signatory – Buyer</w:t>
      </w:r>
    </w:p>
    <w:p>
      <w:pPr>
        <w:pStyle w:val="BodyText"/>
      </w:pPr>
      <w:r>
        <w:t xml:space="preserve">Prof. James van der Merwe</w:t>
      </w:r>
    </w:p>
    <w:p>
      <w:pPr>
        <w:pStyle w:val="BodyText"/>
      </w:pPr>
      <w:r>
        <w:t xml:space="preserve">Head of Department, Faculty of Science</w:t>
      </w:r>
    </w:p>
    <w:p>
      <w:pPr>
        <w:pStyle w:val="BodyText"/>
      </w:pPr>
      <w:r>
        <w:t xml:space="preserve">University of Cape Town</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Authorised Signatory – Supplier</w:t>
      </w:r>
    </w:p>
    <w:p>
      <w:pPr>
        <w:pStyle w:val="BodyText"/>
      </w:pPr>
      <w:r>
        <w:t xml:space="preserve">Ms. Lerato Dlamini</w:t>
      </w:r>
    </w:p>
    <w:p>
      <w:pPr>
        <w:pStyle w:val="BodyText"/>
      </w:pPr>
      <w:r>
        <w:t xml:space="preserve">Managing Director</w:t>
      </w:r>
    </w:p>
    <w:p>
      <w:pPr>
        <w:pStyle w:val="BodyText"/>
      </w:pPr>
      <w:r>
        <w:t xml:space="preserve">Cape Scientific &amp; Research Supplies (Pty) Ltd</w:t>
      </w:r>
    </w:p>
    <w:p>
      <w:pPr>
        <w:pStyle w:val="BodyText"/>
      </w:pPr>
      <w:r>
        <w:t xml:space="preserve">Signature: ___________________________</w:t>
      </w:r>
    </w:p>
    <w:p>
      <w:pPr>
        <w:pStyle w:val="BodyText"/>
      </w:pPr>
      <w:r>
        <w:t xml:space="preserve">Date: ___________________________</w:t>
      </w:r>
    </w:p>
    <w:p>
      <w:pPr>
        <w:pStyle w:val="BodyText"/>
      </w:pPr>
      <w:r>
        <w:t xml:space="preserve">This Purchase Order was prepared and issued in South Africa Cape Town. Document Reference: PO CT-AR-2025-00472 | Page 1 of 1</w:t>
      </w:r>
    </w:p>
    <w:p>
      <w:pPr>
        <w:pStyle w:val="BodyText"/>
      </w:pPr>
      <w:r>
        <w:t xml:space="preserve">University of Cape Town – Procurement &amp; Supply Chain Management | Rondebosch, Cape Town, 7701, South Africa</w:t>
      </w:r>
    </w:p>
    <w:p>
      <w:pPr>
        <w:pStyle w:val="BodyText"/>
      </w:pPr>
      <w:r>
        <w:t xml:space="preserve">For queries regarding this Purchase Order, contact the Procurement Office at procurement@uct.ac.za or visit the Procurement Office, Main Building, Rondebosch Campus, Cape Town.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Academic Researcher - South Africa Cape Town</dc:title>
  <dc:creator/>
  <dc:language>en</dc:language>
  <cp:keywords/>
  <dcterms:created xsi:type="dcterms:W3CDTF">2026-10-10T03:54:09Z</dcterms:created>
  <dcterms:modified xsi:type="dcterms:W3CDTF">2026-10-10T03:54:09Z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