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Academic Researcher Procurement Document — Spain Madrid</w:t>
      </w:r>
    </w:p>
    <w:p>
      <w:pPr>
        <w:pStyle w:val="BodyText"/>
      </w:pPr>
      <w:r>
        <w:t xml:space="preserve">Issued under the framework of Spanish Public Procurement Law (Ley 9/2017)</w:t>
      </w:r>
    </w:p>
    <w:bookmarkEnd w:id="20"/>
    <w:p>
      <w:pPr>
        <w:pStyle w:val="BodyText"/>
      </w:pPr>
      <w:r>
        <w:rPr>
          <w:bCs/>
          <w:b/>
        </w:rPr>
        <w:t xml:space="preserve">Purchase Order No.:</w:t>
      </w:r>
      <w:r>
        <w:t xml:space="preserve"> </w:t>
      </w:r>
      <w:r>
        <w:t xml:space="preserve">PO-ES-MAD-2025-04872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EUR (€)</w:t>
      </w:r>
      <w:r>
        <w:br/>
      </w:r>
      <w:r>
        <w:rPr>
          <w:bCs/>
          <w:b/>
        </w:rPr>
        <w:t xml:space="preserve">Payment Terms:</w:t>
      </w:r>
      <w:r>
        <w:t xml:space="preserve"> </w:t>
      </w:r>
      <w:r>
        <w:t xml:space="preserve">Net 30 days</w:t>
      </w:r>
    </w:p>
    <w:p>
      <w:pPr>
        <w:pStyle w:val="BodyText"/>
      </w:pPr>
      <w:r>
        <w:t xml:space="preserve">1. Buyer Information</w:t>
      </w:r>
    </w:p>
    <w:p>
      <w:pPr>
        <w:pStyle w:val="BodyText"/>
      </w:pPr>
      <w:r>
        <w:rPr>
          <w:bCs/>
          <w:b/>
        </w:rPr>
        <w:t xml:space="preserve">Universidad Complutense de Madrid — Department of Advanced Research</w:t>
      </w:r>
      <w:r>
        <w:br/>
      </w:r>
      <w:r>
        <w:t xml:space="preserve">Office of the Academic Researcher, Dr. Elena Martínez-Solano</w:t>
      </w:r>
      <w:r>
        <w:br/>
      </w:r>
      <w:r>
        <w:t xml:space="preserve">Campus de Moncloa, Ciudad Universitaria</w:t>
      </w:r>
      <w:r>
        <w:br/>
      </w:r>
      <w:r>
        <w:t xml:space="preserve">28040 Madrid, Spain</w:t>
      </w:r>
      <w:r>
        <w:br/>
      </w:r>
      <w:r>
        <w:t xml:space="preserve">CIF: U28000000</w:t>
      </w:r>
      <w:r>
        <w:br/>
      </w:r>
      <w:r>
        <w:t xml:space="preserve">Contact: procurement@ucm.es | Tel: +34 91 394 7000</w:t>
      </w:r>
      <w:r>
        <w:br/>
      </w:r>
      <w:r>
        <w:rPr>
          <w:iCs/>
          <w:i/>
        </w:rPr>
        <w:t xml:space="preserve">This Purchase Order is issued by the designated Academic Researcher in accordance with institutional procurement regulations of the Universidad Complutense de Madrid, located in the autonomous community of Madrid, Spain.</w:t>
      </w:r>
    </w:p>
    <w:p>
      <w:pPr>
        <w:pStyle w:val="BodyText"/>
      </w:pPr>
      <w:r>
        <w:t xml:space="preserve">2. Seller / Supplier Information</w:t>
      </w:r>
    </w:p>
    <w:p>
      <w:pPr>
        <w:pStyle w:val="BodyText"/>
      </w:pPr>
      <w:r>
        <w:rPr>
          <w:bCs/>
          <w:b/>
        </w:rPr>
        <w:t xml:space="preserve">LabTech Iberia S.L.</w:t>
      </w:r>
      <w:r>
        <w:br/>
      </w:r>
      <w:r>
        <w:t xml:space="preserve">Calle de Serrano 130, 4º Planta</w:t>
      </w:r>
      <w:r>
        <w:br/>
      </w:r>
      <w:r>
        <w:t xml:space="preserve">28006 Madrid, Spain</w:t>
      </w:r>
      <w:r>
        <w:br/>
      </w:r>
      <w:r>
        <w:t xml:space="preserve">CIF: B-84729105</w:t>
      </w:r>
      <w:r>
        <w:br/>
      </w:r>
      <w:r>
        <w:t xml:space="preserve">Contact: ventas@labtechiberia.es | Tel: +34 91 555 2200</w:t>
      </w:r>
      <w:r>
        <w:br/>
      </w:r>
      <w:r>
        <w:rPr>
          <w:iCs/>
          <w:i/>
        </w:rPr>
        <w:t xml:space="preserve">Registered supplier in the Madrid regional commercial registry (Registro Mercantil de Madrid).</w:t>
      </w:r>
    </w:p>
    <w:p>
      <w:pPr>
        <w:pStyle w:val="BodyText"/>
      </w:pPr>
      <w:r>
        <w:t xml:space="preserve">3. Description of Goods and Services</w:t>
      </w:r>
    </w:p>
    <w:p>
      <w:pPr>
        <w:pStyle w:val="BodyText"/>
      </w:pPr>
      <w:r>
        <w:t xml:space="preserve">This Purchase Order is issued by the undersigned Academic Researcher to procure specialized laboratory equipment, consumables, and software licenses required for the ongoing doctoral research project titled</w:t>
      </w:r>
      <w:r>
        <w:t xml:space="preserve"> </w:t>
      </w:r>
      <w:r>
        <w:rPr>
          <w:iCs/>
          <w:i/>
        </w:rPr>
        <w:t xml:space="preserve">"Molecular Dynamics of Catalytic Reactions in Renewable Energy Systems"</w:t>
      </w:r>
      <w:r>
        <w:t xml:space="preserve">, funded under the Spanish National Research Agency (Agencia Estatal de Investigación, AEI) grant reference PID2024-118456GB-I00. All items are to be delivered to the research laboratory at the Universidad Complutense de Madrid, Spain Madrid campus.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High-Performance Liquid Chromatography (HPLC) System, Model Agilent 1260 Infinity II, with UV-Vis and fluorescence detectors, calibrated and installed</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Mass Spectrometer, Triple Quadrupole, for quantitative analysis of catalytic by-products (includes annual maintenance contract)</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03</w:t>
            </w:r>
          </w:p>
        </w:tc>
        <w:tc>
          <w:tcPr/>
          <w:p>
            <w:pPr>
              <w:pStyle w:val="Compact"/>
              <w:jc w:val="left"/>
            </w:pPr>
            <w:r>
              <w:t xml:space="preserve">Software License: Gaussian 16 (C16) for computational chemistry and molecular dynamics simulations, 5-year institutional license for the Academic Researcher and 3 postdoctoral fellows</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Consumables: HPLC-grade solvents (methanol, acetonitrile, water), 25L drums, 12-month supply</w:t>
            </w:r>
          </w:p>
        </w:tc>
        <w:tc>
          <w:tcPr/>
          <w:p>
            <w:pPr>
              <w:pStyle w:val="Compact"/>
              <w:jc w:val="left"/>
            </w:pPr>
            <w:r>
              <w:t xml:space="preserve">36</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05</w:t>
            </w:r>
          </w:p>
        </w:tc>
        <w:tc>
          <w:tcPr/>
          <w:p>
            <w:pPr>
              <w:pStyle w:val="Compact"/>
              <w:jc w:val="left"/>
            </w:pPr>
            <w:r>
              <w:t xml:space="preserve">Custom-fabricated stainless steel reaction vessels (500 mL, 1000 mL, 2000 mL) with pressure-rated lids, set of 12</w:t>
            </w:r>
          </w:p>
        </w:tc>
        <w:tc>
          <w:tcPr/>
          <w:p>
            <w:pPr>
              <w:pStyle w:val="Compact"/>
              <w:jc w:val="left"/>
            </w:pPr>
            <w:r>
              <w:t xml:space="preserve">12</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06</w:t>
            </w:r>
          </w:p>
        </w:tc>
        <w:tc>
          <w:tcPr/>
          <w:p>
            <w:pPr>
              <w:pStyle w:val="Compact"/>
              <w:jc w:val="left"/>
            </w:pPr>
            <w:r>
              <w:t xml:space="preserve">Professional installation, calibration, and operator training for all equipment (minimum 3 days on-site in Madrid)</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Technical support and warranty service, 24-month comprehensive coverage, response time within 48 hours in Spain Madrid metropolitan area</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Subtotal:</w:t>
            </w:r>
          </w:p>
        </w:tc>
        <w:tc>
          <w:tcPr/>
          <w:p>
            <w:pPr>
              <w:pStyle w:val="Compact"/>
              <w:jc w:val="left"/>
            </w:pPr>
            <w:r>
              <w:t xml:space="preserve">221,500.00</w:t>
            </w:r>
          </w:p>
        </w:tc>
      </w:tr>
      <w:tr>
        <w:tc>
          <w:tcPr>
            <w:gridSpan w:val="4"/>
          </w:tcPr>
          <w:p>
            <w:pPr>
              <w:pStyle w:val="Compact"/>
              <w:jc w:val="right"/>
            </w:pPr>
            <w:r>
              <w:t xml:space="preserve">VAT (IVA) 21% — Spain:</w:t>
            </w:r>
          </w:p>
        </w:tc>
        <w:tc>
          <w:tcPr/>
          <w:p>
            <w:pPr>
              <w:pStyle w:val="Compact"/>
              <w:jc w:val="left"/>
            </w:pPr>
            <w:r>
              <w:t xml:space="preserve">46,515.00</w:t>
            </w:r>
          </w:p>
        </w:tc>
      </w:tr>
      <w:tr>
        <w:tc>
          <w:tcPr>
            <w:gridSpan w:val="4"/>
          </w:tcPr>
          <w:p>
            <w:pPr>
              <w:pStyle w:val="Compact"/>
              <w:jc w:val="right"/>
            </w:pPr>
            <w:r>
              <w:t xml:space="preserve">TOTAL AMOUNT DUE (EUR):</w:t>
            </w:r>
          </w:p>
        </w:tc>
        <w:tc>
          <w:tcPr/>
          <w:p>
            <w:pPr>
              <w:pStyle w:val="Compact"/>
              <w:jc w:val="left"/>
            </w:pPr>
            <w:r>
              <w:t xml:space="preserve">268,015.00</w:t>
            </w:r>
          </w:p>
        </w:tc>
      </w:tr>
    </w:tbl>
    <w:p>
      <w:pPr>
        <w:pStyle w:val="BodyText"/>
      </w:pPr>
      <w:r>
        <w:t xml:space="preserve">4. Delivery and Installation</w:t>
      </w:r>
    </w:p>
    <w:p>
      <w:pPr>
        <w:pStyle w:val="BodyText"/>
      </w:pPr>
      <w:r>
        <w:t xml:space="preserve">All goods shall be delivered to the Department of Advanced Research laboratory, Building 12, Room 1204, Campus de Moncloa, 28040 Madrid, Spain. Delivery is scheduled no later than 30 August 2025. The supplier shall coordinate with the Academic Researcher and the university's facilities management office to ensure proper access, loading dock availability, and electrical infrastructure readiness. Installation and calibration must be completed within 10 business days of delivery. All equipment must comply with the European Union CE marking requirements and Spanish Royal Decree 1649/1993 on the safety of machinery.</w:t>
      </w:r>
    </w:p>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Spain, specifically the Spanish Civil Code (Código Civil), the Commercial Code (Código de Comercio), and the applicable regulations of the autonomous community of Madrid. Any disputes shall be submitted to the competent courts of Madrid, Spain.</w:t>
      </w:r>
    </w:p>
    <w:p>
      <w:pPr>
        <w:numPr>
          <w:ilvl w:val="0"/>
          <w:numId w:val="1001"/>
        </w:numPr>
        <w:pStyle w:val="Compact"/>
      </w:pPr>
      <w:r>
        <w:rPr>
          <w:bCs/>
          <w:b/>
        </w:rPr>
        <w:t xml:space="preserve">Payment:</w:t>
      </w:r>
      <w:r>
        <w:t xml:space="preserve"> </w:t>
      </w:r>
      <w:r>
        <w:t xml:space="preserve">Payment shall be made via bank transfer to the supplier's designated account within 30 calendar days of receipt of a valid invoice and confirmation of satisfactory delivery and installation by the Academic Researcher. The invoice must include the supplier's CIF, the Purchase Order number, and the applicable IVA (VAT) breakdown as required by Spanish tax law (Ley 37/1992 del IVA).</w:t>
      </w:r>
    </w:p>
    <w:p>
      <w:pPr>
        <w:numPr>
          <w:ilvl w:val="0"/>
          <w:numId w:val="1001"/>
        </w:numPr>
        <w:pStyle w:val="Compact"/>
      </w:pPr>
      <w:r>
        <w:rPr>
          <w:bCs/>
          <w:b/>
        </w:rPr>
        <w:t xml:space="preserve">Warranty:</w:t>
      </w:r>
      <w:r>
        <w:t xml:space="preserve"> </w:t>
      </w:r>
      <w:r>
        <w:t xml:space="preserve">All equipment carries a minimum 24-month warranty from the date of installation. The Academic Researcher reserves the right to request replacement or repair of any defective component at no additional cost during the warranty period.</w:t>
      </w:r>
    </w:p>
    <w:p>
      <w:pPr>
        <w:numPr>
          <w:ilvl w:val="0"/>
          <w:numId w:val="1001"/>
        </w:numPr>
        <w:pStyle w:val="Compact"/>
      </w:pPr>
      <w:r>
        <w:rPr>
          <w:bCs/>
          <w:b/>
        </w:rPr>
        <w:t xml:space="preserve">Intellectual Property:</w:t>
      </w:r>
      <w:r>
        <w:t xml:space="preserve"> </w:t>
      </w:r>
      <w:r>
        <w:t xml:space="preserve">All software licenses are granted exclusively for the use of the named Academic Researcher and designated research team members at the Universidad Complutense de Madrid. Redistribution or transfer is prohibited.</w:t>
      </w:r>
    </w:p>
    <w:p>
      <w:pPr>
        <w:numPr>
          <w:ilvl w:val="0"/>
          <w:numId w:val="1001"/>
        </w:numPr>
        <w:pStyle w:val="Compact"/>
      </w:pPr>
      <w:r>
        <w:rPr>
          <w:bCs/>
          <w:b/>
        </w:rPr>
        <w:t xml:space="preserve">Compliance:</w:t>
      </w:r>
      <w:r>
        <w:t xml:space="preserve"> </w:t>
      </w:r>
      <w:r>
        <w:t xml:space="preserve">The supplier warrants that all goods and services comply with applicable Spanish and EU regulations, including the General Data Protection Regulation (GDPR) where applicable, and the Spanish Organic Law 3/2018 on Personal Data Protection.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or public health emergencies affecting the Madrid region.</w:t>
      </w:r>
    </w:p>
    <w:p>
      <w:pPr>
        <w:numPr>
          <w:ilvl w:val="0"/>
          <w:numId w:val="1001"/>
        </w:numPr>
        <w:pStyle w:val="Compact"/>
      </w:pPr>
      <w:r>
        <w:rPr>
          <w:bCs/>
          <w:b/>
        </w:rPr>
        <w:t xml:space="preserve">Amendments:</w:t>
      </w:r>
      <w:r>
        <w:t xml:space="preserve"> </w:t>
      </w:r>
      <w:r>
        <w:t xml:space="preserve">Any modification to this Purchase Order must be made in writing and signed by both the Academic Researcher (or their authorized delegate) and the supplier's authorized representative.</w:t>
      </w:r>
    </w:p>
    <w:p>
      <w:pPr>
        <w:numPr>
          <w:ilvl w:val="0"/>
          <w:numId w:val="1001"/>
        </w:numPr>
        <w:pStyle w:val="Compact"/>
      </w:pPr>
      <w:r>
        <w:rPr>
          <w:bCs/>
          <w:b/>
        </w:rPr>
        <w:t xml:space="preserve">Confidentiality:</w:t>
      </w:r>
      <w:r>
        <w:t xml:space="preserve"> </w:t>
      </w:r>
      <w:r>
        <w:t xml:space="preserve">The supplier acknowledges that the research project details, methodologies, and preliminary findings shared during the course of this contract are confidential and shall not be disclosed to third parties without written consent from the Academic Researcher and the university.</w:t>
      </w:r>
    </w:p>
    <w:p>
      <w:pPr>
        <w:pStyle w:val="FirstParagraph"/>
      </w:pPr>
      <w:r>
        <w:t xml:space="preserve">6. Authorization and Signatures</w:t>
      </w:r>
    </w:p>
    <w:p>
      <w:pPr>
        <w:pStyle w:val="BodyText"/>
      </w:pPr>
      <w:r>
        <w:t xml:space="preserve">This Purchase Order is authorized and issued by the undersigned Academic Researcher, Dr. Elena Martínez-Solano, in her capacity as Principal Investigator and authorized procurement officer for the referenced research grant. The supplier's acceptance of this Purchase Order constitutes a binding agreement to fulfill all terms herein.</w:t>
      </w:r>
    </w:p>
    <w:p>
      <w:pPr>
        <w:pStyle w:val="BodyText"/>
      </w:pPr>
      <w:r>
        <w:rPr>
          <w:bCs/>
          <w:b/>
        </w:rPr>
        <w:t xml:space="preserve">Dr. Elena Martínez-Solano</w:t>
      </w:r>
      <w:r>
        <w:br/>
      </w:r>
      <w:r>
        <w:t xml:space="preserve">Academic Researcher / Principal Investigator</w:t>
      </w:r>
      <w:r>
        <w:br/>
      </w:r>
      <w:r>
        <w:t xml:space="preserve">Universidad Complutense de Madrid</w:t>
      </w:r>
      <w:r>
        <w:br/>
      </w:r>
      <w:r>
        <w:t xml:space="preserve">Date: 14/06/2025</w:t>
      </w:r>
    </w:p>
    <w:p>
      <w:pPr>
        <w:pStyle w:val="BodyText"/>
      </w:pPr>
      <w:r>
        <w:rPr>
          <w:bCs/>
          <w:b/>
        </w:rPr>
        <w:t xml:space="preserve">Authorized Representative</w:t>
      </w:r>
      <w:r>
        <w:br/>
      </w:r>
      <w:r>
        <w:t xml:space="preserve">LabTech Iberia S.L.</w:t>
      </w:r>
      <w:r>
        <w:br/>
      </w:r>
      <w:r>
        <w:t xml:space="preserve">Date: ____________</w:t>
      </w:r>
    </w:p>
    <w:p>
      <w:pPr>
        <w:pStyle w:val="BodyText"/>
      </w:pPr>
      <w:r>
        <w:t xml:space="preserve">This Purchase Order (PO-ES-MAD-2025-04872) is a controlled document issued by the Universidad Complutense de Madrid, Spain Madrid. It is valid only when signed by both parties. Unauthorized reproduction or distribution is prohibited. For questions regarding this document, contact the Office of the Academic Researcher at procurement@ucm.es. Document reference: UCM-ADV-2025-PO-04872. Issued in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Spain Madrid</dc:title>
  <dc:creator/>
  <dc:language>en</dc:language>
  <cp:keywords/>
  <dcterms:created xsi:type="dcterms:W3CDTF">2026-10-10T01:20:32Z</dcterms:created>
  <dcterms:modified xsi:type="dcterms:W3CDTF">2026-10-10T01:20:32Z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