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Accountant Services Engagement</w:t>
      </w:r>
    </w:p>
    <w:p>
      <w:pPr>
        <w:pStyle w:val="BodyText"/>
      </w:pPr>
      <w:r>
        <w:t xml:space="preserve">Province of Córdoba, Argentina</w:t>
      </w:r>
    </w:p>
    <w:bookmarkEnd w:id="20"/>
    <w:p>
      <w:pPr>
        <w:pStyle w:val="BodyText"/>
      </w:pPr>
      <w:r>
        <w:rPr>
          <w:bCs/>
          <w:b/>
        </w:rPr>
        <w:t xml:space="preserve">Purchase Order No.:</w:t>
      </w:r>
      <w:r>
        <w:t xml:space="preserve"> </w:t>
      </w:r>
      <w:r>
        <w:t xml:space="preserve">PO-CBA-2025-0487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Argentine Peso (ARS)</w:t>
      </w:r>
      <w:r>
        <w:br/>
      </w:r>
      <w:r>
        <w:rPr>
          <w:bCs/>
          <w:b/>
        </w:rPr>
        <w:t xml:space="preserve">Incoterms:</w:t>
      </w:r>
      <w:r>
        <w:t xml:space="preserve"> </w:t>
      </w:r>
      <w:r>
        <w:t xml:space="preserve">N/A (Local Services)</w:t>
      </w:r>
    </w:p>
    <w:bookmarkStart w:id="21" w:name="buyer-information"/>
    <w:p>
      <w:pPr>
        <w:pStyle w:val="Heading2"/>
      </w:pPr>
      <w:r>
        <w:t xml:space="preserve">1. Buyer Information</w:t>
      </w:r>
    </w:p>
    <w:p>
      <w:pPr>
        <w:pStyle w:val="FirstParagraph"/>
      </w:pPr>
      <w:r>
        <w:t xml:space="preserve">Field</w:t>
      </w:r>
    </w:p>
    <w:bookmarkEnd w:id="21"/>
    <w:p>
      <w:pPr>
        <w:pStyle w:val="BodyText"/>
      </w:pPr>
      <w:r>
        <w:t xml:space="preserve">Details</w:t>
      </w:r>
    </w:p>
    <w:p>
      <w:pPr>
        <w:pStyle w:val="BodyText"/>
      </w:pPr>
      <w:r>
        <w:t xml:space="preserve">Company Name</w:t>
      </w:r>
    </w:p>
    <w:p>
      <w:pPr>
        <w:pStyle w:val="BodyText"/>
      </w:pPr>
      <w:r>
        <w:t xml:space="preserve">Andes Industrial S.A.</w:t>
      </w:r>
    </w:p>
    <w:p>
      <w:pPr>
        <w:pStyle w:val="BodyText"/>
      </w:pPr>
      <w:r>
        <w:t xml:space="preserve">CUIT</w:t>
      </w:r>
    </w:p>
    <w:p>
      <w:pPr>
        <w:pStyle w:val="BodyText"/>
      </w:pPr>
      <w:r>
        <w:t xml:space="preserve">30-71234567-8</w:t>
      </w:r>
    </w:p>
    <w:p>
      <w:pPr>
        <w:pStyle w:val="BodyText"/>
      </w:pPr>
      <w:r>
        <w:t xml:space="preserve">Address</w:t>
      </w:r>
    </w:p>
    <w:p>
      <w:pPr>
        <w:pStyle w:val="BodyText"/>
      </w:pPr>
      <w:r>
        <w:t xml:space="preserve">Av. Vélez Sarsfield 1250, Piso 8, Córdoba Capital, Córdoba, Argentina</w:t>
      </w:r>
    </w:p>
    <w:p>
      <w:pPr>
        <w:pStyle w:val="BodyText"/>
      </w:pPr>
      <w:r>
        <w:t xml:space="preserve">Contact Person</w:t>
      </w:r>
    </w:p>
    <w:p>
      <w:pPr>
        <w:pStyle w:val="BodyText"/>
      </w:pPr>
      <w:r>
        <w:t xml:space="preserve">Ing. María Elena Rodríguez – Director of Finance</w:t>
      </w:r>
    </w:p>
    <w:p>
      <w:pPr>
        <w:pStyle w:val="BodyText"/>
      </w:pPr>
      <w:r>
        <w:t xml:space="preserve">Email / Phone</w:t>
      </w:r>
    </w:p>
    <w:p>
      <w:pPr>
        <w:pStyle w:val="BodyText"/>
      </w:pPr>
      <w:r>
        <w:t xml:space="preserve">finance@andesindustrial.com.ar / +54 351 422-8890</w:t>
      </w:r>
    </w:p>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C.P.N. (Contador Público Nacional) Jorge Alberto Fernández</w:t>
            </w:r>
          </w:p>
        </w:tc>
      </w:tr>
      <w:tr>
        <w:tc>
          <w:tcPr/>
          <w:p>
            <w:pPr>
              <w:pStyle w:val="Compact"/>
              <w:jc w:val="left"/>
            </w:pPr>
            <w:r>
              <w:t xml:space="preserve">Professional Registration</w:t>
            </w:r>
          </w:p>
        </w:tc>
        <w:tc>
          <w:tcPr/>
          <w:p>
            <w:pPr>
              <w:pStyle w:val="Compact"/>
              <w:jc w:val="left"/>
            </w:pPr>
            <w:r>
              <w:t xml:space="preserve">Matrícula CPN Córdoba N.º 12.456 – Colegio de Contadores de la Provincia de Córdoba</w:t>
            </w:r>
          </w:p>
        </w:tc>
      </w:tr>
      <w:tr>
        <w:tc>
          <w:tcPr/>
          <w:p>
            <w:pPr>
              <w:pStyle w:val="Compact"/>
              <w:jc w:val="left"/>
            </w:pPr>
            <w:r>
              <w:t xml:space="preserve">CUIT</w:t>
            </w:r>
          </w:p>
        </w:tc>
        <w:tc>
          <w:tcPr/>
          <w:p>
            <w:pPr>
              <w:pStyle w:val="Compact"/>
              <w:jc w:val="left"/>
            </w:pPr>
            <w:r>
              <w:t xml:space="preserve">20-12345678-9</w:t>
            </w:r>
          </w:p>
        </w:tc>
      </w:tr>
      <w:tr>
        <w:tc>
          <w:tcPr/>
          <w:p>
            <w:pPr>
              <w:pStyle w:val="Compact"/>
              <w:jc w:val="left"/>
            </w:pPr>
            <w:r>
              <w:t xml:space="preserve">Office Address</w:t>
            </w:r>
          </w:p>
        </w:tc>
        <w:tc>
          <w:tcPr/>
          <w:p>
            <w:pPr>
              <w:pStyle w:val="Compact"/>
              <w:jc w:val="left"/>
            </w:pPr>
            <w:r>
              <w:t xml:space="preserve">Bv. San Juan 875, Oficina 42, Córdoba Capital, Córdoba, Argentina</w:t>
            </w:r>
          </w:p>
        </w:tc>
      </w:tr>
      <w:tr>
        <w:tc>
          <w:tcPr/>
          <w:p>
            <w:pPr>
              <w:pStyle w:val="Compact"/>
              <w:jc w:val="left"/>
            </w:pPr>
            <w:r>
              <w:t xml:space="preserve">Contact Person</w:t>
            </w:r>
          </w:p>
        </w:tc>
        <w:tc>
          <w:tcPr/>
          <w:p>
            <w:pPr>
              <w:pStyle w:val="Compact"/>
              <w:jc w:val="left"/>
            </w:pPr>
            <w:r>
              <w:t xml:space="preserve">C.P.N. Jorge Alberto Fernández</w:t>
            </w:r>
          </w:p>
        </w:tc>
      </w:tr>
      <w:tr>
        <w:tc>
          <w:tcPr/>
          <w:p>
            <w:pPr>
              <w:pStyle w:val="Compact"/>
              <w:jc w:val="left"/>
            </w:pPr>
            <w:r>
              <w:t xml:space="preserve">Email / Phone</w:t>
            </w:r>
          </w:p>
        </w:tc>
        <w:tc>
          <w:tcPr/>
          <w:p>
            <w:pPr>
              <w:pStyle w:val="Compact"/>
              <w:jc w:val="left"/>
            </w:pPr>
            <w:r>
              <w:t xml:space="preserve">jfernandez@contadorescba.com.ar / +54 351 480-3321</w:t>
            </w:r>
          </w:p>
        </w:tc>
      </w:tr>
    </w:tbl>
    <w:bookmarkEnd w:id="22"/>
    <w:bookmarkStart w:id="23" w:name="scope-of-services-accountant-engagement"/>
    <w:p>
      <w:pPr>
        <w:pStyle w:val="Heading2"/>
      </w:pPr>
      <w:r>
        <w:t xml:space="preserve">3. Scope of Services – Accountant Engagement</w:t>
      </w:r>
    </w:p>
    <w:p>
      <w:pPr>
        <w:pStyle w:val="FirstParagraph"/>
      </w:pPr>
      <w:r>
        <w:t xml:space="preserve">This Purchase Order formally authorizes the procurement of professional</w:t>
      </w:r>
      <w:r>
        <w:t xml:space="preserve"> </w:t>
      </w:r>
      <w:r>
        <w:t xml:space="preserve">Accountant</w:t>
      </w:r>
      <w:r>
        <w:t xml:space="preserve"> </w:t>
      </w:r>
      <w:r>
        <w:t xml:space="preserve">services to be rendered by the Supplier to the Buyer. The</w:t>
      </w:r>
      <w:r>
        <w:t xml:space="preserve"> </w:t>
      </w:r>
      <w:r>
        <w:t xml:space="preserve">Accountant</w:t>
      </w:r>
      <w:r>
        <w:t xml:space="preserve"> </w:t>
      </w:r>
      <w:r>
        <w:t xml:space="preserve">shall provide comprehensive financial, tax, and regulatory advisory services in full compliance with the tax legislation of the Argentine Republic and the specific provincial regulations governing the Province of</w:t>
      </w:r>
      <w:r>
        <w:t xml:space="preserve"> </w:t>
      </w:r>
      <w:r>
        <w:t xml:space="preserve">Argentina Córdoba</w:t>
      </w:r>
      <w:r>
        <w:t xml:space="preserve">. The engagement is structured under the terms of this Purchase Order and shall be executed within the jurisdiction of Córdoba Capital and its surrounding departments.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Price (ARS)</w:t>
            </w:r>
          </w:p>
        </w:tc>
        <w:tc>
          <w:tcPr/>
          <w:p>
            <w:pPr>
              <w:pStyle w:val="Compact"/>
              <w:jc w:val="left"/>
            </w:pPr>
            <w:r>
              <w:t xml:space="preserve">Qty</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Monthly preparation and filing of IVA (Value Added Tax) returns before the AFIP (Administración Federal de Ingresos Públicos) and the Dirección General de Ingresos de Córdoba</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Preparation of monthly payroll (liquidación de sueldos) including IBA (Impuesto Bruto de la Provincia de Córdoba), social security contributions, and individual tax withholdings</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Quarterly financial statement preparation (Balance General, Estado de Resultados, Flujo de Caja) in accordance with IFRS and Argentine GAAP (NIC/NIIF)</w:t>
            </w:r>
          </w:p>
        </w:tc>
        <w:tc>
          <w:tcPr/>
          <w:p>
            <w:pPr>
              <w:pStyle w:val="Compact"/>
              <w:jc w:val="left"/>
            </w:pPr>
            <w:r>
              <w:t xml:space="preserve">Quarterly</w:t>
            </w:r>
          </w:p>
        </w:tc>
        <w:tc>
          <w:tcPr/>
          <w:p>
            <w:pPr>
              <w:pStyle w:val="Compact"/>
              <w:jc w:val="left"/>
            </w:pPr>
            <w:r>
              <w:t xml:space="preserve">250,000</w:t>
            </w:r>
          </w:p>
        </w:tc>
        <w:tc>
          <w:tcPr/>
          <w:p>
            <w:pPr>
              <w:pStyle w:val="Compact"/>
              <w:jc w:val="left"/>
            </w:pPr>
            <w:r>
              <w:t xml:space="preserve">4</w:t>
            </w:r>
          </w:p>
        </w:tc>
        <w:tc>
          <w:tcPr/>
          <w:p>
            <w:pPr>
              <w:pStyle w:val="Compact"/>
              <w:jc w:val="left"/>
            </w:pPr>
            <w:r>
              <w:t xml:space="preserve">1,000,000</w:t>
            </w:r>
          </w:p>
        </w:tc>
      </w:tr>
      <w:tr>
        <w:tc>
          <w:tcPr/>
          <w:p>
            <w:pPr>
              <w:pStyle w:val="Compact"/>
              <w:jc w:val="left"/>
            </w:pPr>
            <w:r>
              <w:t xml:space="preserve">04</w:t>
            </w:r>
          </w:p>
        </w:tc>
        <w:tc>
          <w:tcPr/>
          <w:p>
            <w:pPr>
              <w:pStyle w:val="Compact"/>
              <w:jc w:val="left"/>
            </w:pPr>
            <w:r>
              <w:t xml:space="preserve">Annual corporate income tax return (Impuesto a las Ganancias) preparation and filing, including reconciliation with provincial tax obligations in Córdoba</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Advisory on provincial tax incentives, investment credits, and fiscal benefits available to industrial enterprises registered in the Province of Córdoba</w:t>
            </w:r>
          </w:p>
        </w:tc>
        <w:tc>
          <w:tcPr/>
          <w:p>
            <w:pPr>
              <w:pStyle w:val="Compact"/>
              <w:jc w:val="left"/>
            </w:pPr>
            <w:r>
              <w:t xml:space="preserve">As needed</w:t>
            </w:r>
          </w:p>
        </w:tc>
        <w:tc>
          <w:tcPr/>
          <w:p>
            <w:pPr>
              <w:pStyle w:val="Compact"/>
              <w:jc w:val="left"/>
            </w:pPr>
            <w:r>
              <w:t xml:space="preserve">60,000</w:t>
            </w:r>
          </w:p>
        </w:tc>
        <w:tc>
          <w:tcPr/>
          <w:p>
            <w:pPr>
              <w:pStyle w:val="Compact"/>
              <w:jc w:val="left"/>
            </w:pPr>
            <w:r>
              <w:t xml:space="preserve">6</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Representation before AFIP, DGI Córdoba, and municipal tax authorities (Municipalidad de Córdoba) in the event of tax audits or inquiries</w:t>
            </w:r>
          </w:p>
        </w:tc>
        <w:tc>
          <w:tcPr/>
          <w:p>
            <w:pPr>
              <w:pStyle w:val="Compact"/>
              <w:jc w:val="left"/>
            </w:pPr>
            <w:r>
              <w:t xml:space="preserve">As needed</w:t>
            </w:r>
          </w:p>
        </w:tc>
        <w:tc>
          <w:tcPr/>
          <w:p>
            <w:pPr>
              <w:pStyle w:val="Compact"/>
              <w:jc w:val="left"/>
            </w:pPr>
            <w:r>
              <w:t xml:space="preserve">95,000</w:t>
            </w:r>
          </w:p>
        </w:tc>
        <w:tc>
          <w:tcPr/>
          <w:p>
            <w:pPr>
              <w:pStyle w:val="Compact"/>
              <w:jc w:val="left"/>
            </w:pPr>
            <w:r>
              <w:t xml:space="preserve">3</w:t>
            </w:r>
          </w:p>
        </w:tc>
        <w:tc>
          <w:tcPr/>
          <w:p>
            <w:pPr>
              <w:pStyle w:val="Compact"/>
              <w:jc w:val="left"/>
            </w:pPr>
            <w:r>
              <w:t xml:space="preserve">285,000</w:t>
            </w:r>
          </w:p>
        </w:tc>
      </w:tr>
      <w:tr>
        <w:tc>
          <w:tcPr>
            <w:gridSpan w:val="5"/>
          </w:tcPr>
          <w:p>
            <w:pPr>
              <w:pStyle w:val="Compact"/>
              <w:jc w:val="left"/>
            </w:pPr>
            <w:r>
              <w:t xml:space="preserve">TOTAL CONTRACT VALUE (12-month engagement)</w:t>
            </w:r>
          </w:p>
        </w:tc>
        <w:tc>
          <w:tcPr/>
          <w:p>
            <w:pPr>
              <w:pStyle w:val="Compact"/>
              <w:jc w:val="left"/>
            </w:pPr>
            <w:r>
              <w:t xml:space="preserve">4,555,000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 and Jurisdiction:</w:t>
      </w:r>
      <w:r>
        <w:t xml:space="preserve"> </w:t>
      </w:r>
      <w:r>
        <w:t xml:space="preserve">This Purchase Order and the services described herein shall be governed by the laws of the Argentine Republic, with particular application of the tax and commercial regulations of the Province of Córdoba. Any disputes arising from this Purchase Order shall be resolved exclusively before the competent commercial courts of Córdoba Capital, Argentina Córdoba, and the parties irrevocably submit to that jurisdiction.</w:t>
      </w:r>
    </w:p>
    <w:p>
      <w:pPr>
        <w:numPr>
          <w:ilvl w:val="0"/>
          <w:numId w:val="1001"/>
        </w:numPr>
        <w:pStyle w:val="Compact"/>
      </w:pPr>
      <w:r>
        <w:rPr>
          <w:bCs/>
          <w:b/>
        </w:rPr>
        <w:t xml:space="preserve">Payment Schedule:</w:t>
      </w:r>
      <w:r>
        <w:t xml:space="preserve"> </w:t>
      </w:r>
      <w:r>
        <w:t xml:space="preserve">The Buyer shall remit payment within thirty (30) calendar days from the date of receipt of a valid electronic invoice (Factura Electrónica) issued by the Accountant in accordance with AFIP Resolution General N.º 4.299. Payments shall be made via bank transfer to the account designated by the Supplier. Late payments shall accrue interest at the rate established by the Banco de la Nación Argentina for non-privileged debtors.</w:t>
      </w:r>
    </w:p>
    <w:p>
      <w:pPr>
        <w:numPr>
          <w:ilvl w:val="0"/>
          <w:numId w:val="1001"/>
        </w:numPr>
        <w:pStyle w:val="Compact"/>
      </w:pPr>
      <w:r>
        <w:rPr>
          <w:bCs/>
          <w:b/>
        </w:rPr>
        <w:t xml:space="preserve">Professional Obligations of the Accountant:</w:t>
      </w:r>
      <w:r>
        <w:t xml:space="preserve"> </w:t>
      </w:r>
      <w:r>
        <w:t xml:space="preserve">The Accountant shall perform all duties with the diligence, accuracy, and professional standards expected of a Contador Público Nacional registered with the Colegio de Contadores de la Provincia de Córdoba. The Accountant shall maintain strict confidentiality over all financial data, commercial secrets, and proprietary information of the Buyer, in compliance with the professional ethics code of the Córdoba accountants' college and Argentine data protection law (Ley 25.326).</w:t>
      </w:r>
    </w:p>
    <w:p>
      <w:pPr>
        <w:numPr>
          <w:ilvl w:val="0"/>
          <w:numId w:val="1001"/>
        </w:numPr>
        <w:pStyle w:val="Compact"/>
      </w:pPr>
      <w:r>
        <w:rPr>
          <w:bCs/>
          <w:b/>
        </w:rPr>
        <w:t xml:space="preserve">Compliance with Argentine and Córdoba Tax Regulations:</w:t>
      </w:r>
      <w:r>
        <w:t xml:space="preserve"> </w:t>
      </w:r>
      <w:r>
        <w:t xml:space="preserve">The Accountant warrants that all filings, declarations, and advisory services shall be in full compliance with the national tax code (Ley de Impuestos Internos), the provincial tax code of Córdoba (Ley de Impuestos de la Provincia de Córdoba), municipal ordinances of the Municipalidad de Córdoba, and any applicable AFIP regulations. The Accountant shall promptly notify the Buyer of any legislative changes affecting the Buyer's tax obligations in Argentina Córdoba.</w:t>
      </w:r>
    </w:p>
    <w:p>
      <w:pPr>
        <w:numPr>
          <w:ilvl w:val="0"/>
          <w:numId w:val="1001"/>
        </w:numPr>
        <w:pStyle w:val="Compact"/>
      </w:pPr>
      <w:r>
        <w:rPr>
          <w:bCs/>
          <w:b/>
        </w:rPr>
        <w:t xml:space="preserve">Term and Termination:</w:t>
      </w:r>
      <w:r>
        <w:t xml:space="preserve"> </w:t>
      </w:r>
      <w:r>
        <w:t xml:space="preserve">This Purchase Order is valid for a period of twelve (12) months from the date of acceptance. Either party may terminate the engagement with sixty (60) days' prior written notice. Upon termination, the Accountant shall deliver all working papers, records, and documentation to the Buyer within fifteen (15) business days.</w:t>
      </w:r>
    </w:p>
    <w:p>
      <w:pPr>
        <w:numPr>
          <w:ilvl w:val="0"/>
          <w:numId w:val="1001"/>
        </w:numPr>
        <w:pStyle w:val="Compact"/>
      </w:pPr>
      <w:r>
        <w:rPr>
          <w:bCs/>
          <w:b/>
        </w:rPr>
        <w:t xml:space="preserve">Liability and Insurance:</w:t>
      </w:r>
      <w:r>
        <w:t xml:space="preserve"> </w:t>
      </w:r>
      <w:r>
        <w:t xml:space="preserve">The Accountant shall maintain professional liability insurance (seguro de responsabilidad profesional) with a minimum coverage of ARS 10,000,000, issued by an insurer authorized to operate in Argentina. The Accountant shall be liable for any penalties, fines, or additional tax assessments resulting from errors or omissions in the preparation or filing of tax returns.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systemic failures of AFIP electronic platforms, provided that the affected party notifies the other within five (5) business days.</w:t>
      </w:r>
    </w:p>
    <w:p>
      <w:pPr>
        <w:numPr>
          <w:ilvl w:val="0"/>
          <w:numId w:val="1001"/>
        </w:numPr>
        <w:pStyle w:val="Compact"/>
      </w:pPr>
      <w:r>
        <w:rPr>
          <w:bCs/>
          <w:b/>
        </w:rPr>
        <w:t xml:space="preserve">Confidentiality and Data Protection:</w:t>
      </w:r>
      <w:r>
        <w:t xml:space="preserve"> </w:t>
      </w:r>
      <w:r>
        <w:t xml:space="preserve">All financial records, payroll data, and corporate information shared in connection with this Purchase Order shall be treated as strictly confidential. The Accountant shall store all records in accordance with Argentine data protection regulations and shall not disclose information to third parties without the Buyer's prior written consent, except as required by law or by a court order from a competent authority in Córdoba.</w:t>
      </w:r>
    </w:p>
    <w:p>
      <w:pPr>
        <w:numPr>
          <w:ilvl w:val="0"/>
          <w:numId w:val="1001"/>
        </w:numPr>
        <w:pStyle w:val="Compact"/>
      </w:pPr>
      <w:r>
        <w:rPr>
          <w:bCs/>
          <w:b/>
        </w:rPr>
        <w:t xml:space="preserve">Acceptance:</w:t>
      </w:r>
      <w:r>
        <w:t xml:space="preserve"> </w:t>
      </w:r>
      <w:r>
        <w:t xml:space="preserve">This Purchase Order becomes binding upon written acceptance by the Supplier. The Supplier's acceptance constitutes a full and unconditional agreement to all terms, conditions, and service descriptions set forth in this document.</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the terms of this Purchase Order for the engagement of professional Accountant services in the Province of Córdoba, Argentina.</w:t>
      </w:r>
    </w:p>
    <w:bookmarkEnd w:id="26"/>
    <w:p>
      <w:pPr>
        <w:pStyle w:val="BodyText"/>
      </w:pPr>
      <w:r>
        <w:rPr>
          <w:bCs/>
          <w:b/>
        </w:rPr>
        <w:t xml:space="preserve">FOR THE BUYER</w:t>
      </w:r>
      <w:r>
        <w:br/>
      </w:r>
      <w:r>
        <w:t xml:space="preserve">Andes Industrial S.A.</w:t>
      </w:r>
      <w:r>
        <w:br/>
      </w:r>
      <w:r>
        <w:t xml:space="preserve">Name: Ing. María Elena Rodríguez</w:t>
      </w:r>
      <w:r>
        <w:br/>
      </w:r>
      <w:r>
        <w:t xml:space="preserve">Title: Director of Finance</w:t>
      </w:r>
      <w:r>
        <w:br/>
      </w:r>
      <w:r>
        <w:t xml:space="preserve">Date: ______________________</w:t>
      </w:r>
    </w:p>
    <w:p>
      <w:pPr>
        <w:pStyle w:val="BodyText"/>
      </w:pPr>
      <w:r>
        <w:rPr>
          <w:bCs/>
          <w:b/>
        </w:rPr>
        <w:t xml:space="preserve">FOR THE SUPPLIER / ACCOUNTANT</w:t>
      </w:r>
      <w:r>
        <w:br/>
      </w:r>
      <w:r>
        <w:t xml:space="preserve">C.P.N. Jorge Alberto Fernández</w:t>
      </w:r>
      <w:r>
        <w:br/>
      </w:r>
      <w:r>
        <w:t xml:space="preserve">Matrícula CPN Córdoba N.º 12.456</w:t>
      </w:r>
      <w:r>
        <w:br/>
      </w:r>
      <w:r>
        <w:t xml:space="preserve">Date: ______________________</w:t>
      </w:r>
    </w:p>
    <w:p>
      <w:pPr>
        <w:pStyle w:val="BodyText"/>
      </w:pPr>
      <w:r>
        <w:t xml:space="preserve">Purchase Order PO-CBA-2025-0487 | Andes Industrial S.A. | Córdoba Capital, Argentina</w:t>
      </w:r>
    </w:p>
    <w:p>
      <w:pPr>
        <w:pStyle w:val="BodyText"/>
      </w:pPr>
      <w:r>
        <w:t xml:space="preserve">This document is issued in accordance with the commercial and tax regulations of the Province of Córdoba, Argentina. All references to "Argentina Córdoba" denote the Province of Córdoba within the Argentine Republic.</w:t>
      </w:r>
    </w:p>
    <w:p>
      <w:pPr>
        <w:pStyle w:val="BodyText"/>
      </w:pPr>
      <w:r>
        <w:t xml:space="preserve">Document generated on 15 June 2025. For questions regarding this Purchase Order, contact the Finance Department at finance@andesindustrial.com.ar.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Argentina Córdoba</dc:title>
  <dc:creator/>
  <dc:language>en</dc:language>
  <cp:keywords/>
  <dcterms:created xsi:type="dcterms:W3CDTF">2026-10-10T07:33:18Z</dcterms:created>
  <dcterms:modified xsi:type="dcterms:W3CDTF">2026-10-10T07:33:18Z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