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Services Engagement – Accountant</w:t>
      </w:r>
    </w:p>
    <w:p>
      <w:pPr>
        <w:pStyle w:val="BodyText"/>
      </w:pPr>
      <w:r>
        <w:t xml:space="preserve">Issued in Ghana Accra, Republic of Ghana</w:t>
      </w:r>
    </w:p>
    <w:bookmarkEnd w:id="20"/>
    <w:p>
      <w:pPr>
        <w:pStyle w:val="BodyText"/>
      </w:pPr>
      <w:r>
        <w:t xml:space="preserve">Purchase Order No.: PO-GHA-ACC-2025-0472</w:t>
      </w:r>
      <w:r>
        <w:br/>
      </w:r>
      <w:r>
        <w:t xml:space="preserve">Date of Issue: 15 June 2025</w:t>
      </w:r>
      <w:r>
        <w:br/>
      </w:r>
      <w:r>
        <w:t xml:space="preserve">Valid Until: 15 July 2025</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Accra Enterprise Holdings Ltd.</w:t>
      </w:r>
    </w:p>
    <w:p>
      <w:pPr>
        <w:pStyle w:val="BodyText"/>
      </w:pPr>
      <w:r>
        <w:rPr>
          <w:bCs/>
          <w:b/>
        </w:rPr>
        <w:t xml:space="preserve">Address:</w:t>
      </w:r>
      <w:r>
        <w:t xml:space="preserve"> </w:t>
      </w:r>
      <w:r>
        <w:t xml:space="preserve">12 Independence Avenue, Ridge, Ghana Accra</w:t>
      </w:r>
    </w:p>
    <w:p>
      <w:pPr>
        <w:pStyle w:val="BodyText"/>
      </w:pPr>
      <w:r>
        <w:rPr>
          <w:bCs/>
          <w:b/>
        </w:rPr>
        <w:t xml:space="preserve">Phone:</w:t>
      </w:r>
      <w:r>
        <w:t xml:space="preserve"> </w:t>
      </w:r>
      <w:r>
        <w:t xml:space="preserve">+233 30 277 4521</w:t>
      </w:r>
    </w:p>
    <w:p>
      <w:pPr>
        <w:pStyle w:val="BodyText"/>
      </w:pPr>
      <w:r>
        <w:rPr>
          <w:bCs/>
          <w:b/>
        </w:rPr>
        <w:t xml:space="preserve">Email:</w:t>
      </w:r>
      <w:r>
        <w:t xml:space="preserve"> </w:t>
      </w:r>
      <w:r>
        <w:t xml:space="preserve">procurement@accraenterprise.com.gh</w:t>
      </w:r>
    </w:p>
    <w:p>
      <w:pPr>
        <w:pStyle w:val="BodyText"/>
      </w:pPr>
      <w:r>
        <w:rPr>
          <w:bCs/>
          <w:b/>
        </w:rPr>
        <w:t xml:space="preserve">Tax ID (TIN):</w:t>
      </w:r>
      <w:r>
        <w:t xml:space="preserve"> </w:t>
      </w:r>
      <w:r>
        <w:t xml:space="preserve">GHA-2019-4482-771</w:t>
      </w:r>
    </w:p>
    <w:p>
      <w:pPr>
        <w:pStyle w:val="BodyText"/>
      </w:pPr>
      <w:r>
        <w:rPr>
          <w:bCs/>
          <w:b/>
        </w:rPr>
        <w:t xml:space="preserve">Authorized Signatory:</w:t>
      </w:r>
      <w:r>
        <w:t xml:space="preserve"> </w:t>
      </w:r>
      <w:r>
        <w:t xml:space="preserve">Mr. Kwame Asante, Chief Financial Officer</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Golden Coast Accounting &amp; Advisory Services</w:t>
      </w:r>
    </w:p>
    <w:p>
      <w:pPr>
        <w:pStyle w:val="BodyText"/>
      </w:pPr>
      <w:r>
        <w:rPr>
          <w:bCs/>
          <w:b/>
        </w:rPr>
        <w:t xml:space="preserve">Address:</w:t>
      </w:r>
      <w:r>
        <w:t xml:space="preserve"> </w:t>
      </w:r>
      <w:r>
        <w:t xml:space="preserve">45 Oxford Street, Osu, Ghana Accra</w:t>
      </w:r>
    </w:p>
    <w:p>
      <w:pPr>
        <w:pStyle w:val="BodyText"/>
      </w:pPr>
      <w:r>
        <w:rPr>
          <w:bCs/>
          <w:b/>
        </w:rPr>
        <w:t xml:space="preserve">Phone:</w:t>
      </w:r>
      <w:r>
        <w:t xml:space="preserve"> </w:t>
      </w:r>
      <w:r>
        <w:t xml:space="preserve">+233 30 222 8910</w:t>
      </w:r>
    </w:p>
    <w:p>
      <w:pPr>
        <w:pStyle w:val="BodyText"/>
      </w:pPr>
      <w:r>
        <w:rPr>
          <w:bCs/>
          <w:b/>
        </w:rPr>
        <w:t xml:space="preserve">Email:</w:t>
      </w:r>
      <w:r>
        <w:t xml:space="preserve"> </w:t>
      </w:r>
      <w:r>
        <w:t xml:space="preserve">info@goldencoastaccounting.com.gh</w:t>
      </w:r>
    </w:p>
    <w:p>
      <w:pPr>
        <w:pStyle w:val="BodyText"/>
      </w:pPr>
      <w:r>
        <w:rPr>
          <w:bCs/>
          <w:b/>
        </w:rPr>
        <w:t xml:space="preserve">Tax ID (TIN):</w:t>
      </w:r>
      <w:r>
        <w:t xml:space="preserve"> </w:t>
      </w:r>
      <w:r>
        <w:t xml:space="preserve">GHA-2016-3319-204</w:t>
      </w:r>
    </w:p>
    <w:p>
      <w:pPr>
        <w:pStyle w:val="BodyText"/>
      </w:pPr>
      <w:r>
        <w:rPr>
          <w:bCs/>
          <w:b/>
        </w:rPr>
        <w:t xml:space="preserve">Authorized Signatory:</w:t>
      </w:r>
      <w:r>
        <w:t xml:space="preserve"> </w:t>
      </w:r>
      <w:r>
        <w:t xml:space="preserve">Ms. Efua Mensah, Managing Director</w:t>
      </w:r>
    </w:p>
    <w:bookmarkEnd w:id="22"/>
    <w:bookmarkStart w:id="23" w:name="description-of-purchase-order"/>
    <w:p>
      <w:pPr>
        <w:pStyle w:val="Heading2"/>
      </w:pPr>
      <w:r>
        <w:t xml:space="preserve">1. Description of Purchase Order</w:t>
      </w:r>
    </w:p>
    <w:p>
      <w:pPr>
        <w:pStyle w:val="FirstParagraph"/>
      </w:pPr>
      <w:r>
        <w:t xml:space="preserve">This Purchase Order is issued by Accra Enterprise Holdings Ltd., a registered company operating in Ghana Accra, to formally engage the services of a qualified</w:t>
      </w:r>
      <w:r>
        <w:t xml:space="preserve"> </w:t>
      </w:r>
      <w:r>
        <w:t xml:space="preserve">Accountant</w:t>
      </w:r>
      <w:r>
        <w:t xml:space="preserve"> </w:t>
      </w:r>
      <w:r>
        <w:t xml:space="preserve">through Golden Coast Accounting &amp; Advisory Services. This Purchase Order governs the procurement of professional accounting services to be rendered in Ghana Accra for a period of twelve (12) months, commencing 1 July 2025 and concluding 30 June 2026. The engagement of the</w:t>
      </w:r>
      <w:r>
        <w:t xml:space="preserve"> </w:t>
      </w:r>
      <w:r>
        <w:t xml:space="preserve">Accountant</w:t>
      </w:r>
      <w:r>
        <w:t xml:space="preserve"> </w:t>
      </w:r>
      <w:r>
        <w:t xml:space="preserve">is intended to support the Buyer's financial reporting, tax compliance, internal audit, and budgeting functions in accordance with the International Financial Reporting Standards (IFRS) and the regulations of the Ghana Revenue Authority (GRA) as applicable in Ghana Accra.</w:t>
      </w:r>
    </w:p>
    <w:bookmarkEnd w:id="23"/>
    <w:bookmarkStart w:id="24" w:name="scope-of-services-accountant-engagement"/>
    <w:p>
      <w:pPr>
        <w:pStyle w:val="Heading2"/>
      </w:pPr>
      <w:r>
        <w:t xml:space="preserve">2. Scope of Services – Accountant Engagement</w:t>
      </w:r>
    </w:p>
    <w:p>
      <w:pPr>
        <w:pStyle w:val="FirstParagraph"/>
      </w:pPr>
      <w:r>
        <w:t xml:space="preserve">The</w:t>
      </w:r>
      <w:r>
        <w:t xml:space="preserve"> </w:t>
      </w:r>
      <w:r>
        <w:t xml:space="preserve">Accountant</w:t>
      </w:r>
      <w:r>
        <w:t xml:space="preserve"> </w:t>
      </w:r>
      <w:r>
        <w:t xml:space="preserve">engaged under this Purchase Order shall perform the following duties and responsibilities within the premises of the Buyer located in Ghana Accra, as well as at any satellite offices the Buyer may designate:</w:t>
      </w:r>
    </w:p>
    <w:p>
      <w:pPr>
        <w:numPr>
          <w:ilvl w:val="0"/>
          <w:numId w:val="1001"/>
        </w:numPr>
        <w:pStyle w:val="Compact"/>
      </w:pPr>
      <w:r>
        <w:t xml:space="preserve">Preparation and maintenance of monthly, quarterly, and annual financial statements in compliance with IFRS and Ghanaian accounting standards.</w:t>
      </w:r>
    </w:p>
    <w:p>
      <w:pPr>
        <w:numPr>
          <w:ilvl w:val="0"/>
          <w:numId w:val="1001"/>
        </w:numPr>
        <w:pStyle w:val="Compact"/>
      </w:pPr>
      <w:r>
        <w:t xml:space="preserve">Management of the general ledger, accounts payable, and accounts receivable systems for all operations based in Ghana Accra.</w:t>
      </w:r>
    </w:p>
    <w:p>
      <w:pPr>
        <w:numPr>
          <w:ilvl w:val="0"/>
          <w:numId w:val="1001"/>
        </w:numPr>
        <w:pStyle w:val="Compact"/>
      </w:pPr>
      <w:r>
        <w:t xml:space="preserve">Filing of all statutory tax returns, including Value Added Tax (VAT), Withholding Tax, and Corporate Income Tax, with the Ghana Revenue Authority offices in Ghana Accra.</w:t>
      </w:r>
    </w:p>
    <w:p>
      <w:pPr>
        <w:numPr>
          <w:ilvl w:val="0"/>
          <w:numId w:val="1001"/>
        </w:numPr>
        <w:pStyle w:val="Compact"/>
      </w:pPr>
      <w:r>
        <w:t xml:space="preserve">Conduct of internal audits and preparation of internal control reports for the Buyer's management team.</w:t>
      </w:r>
    </w:p>
    <w:p>
      <w:pPr>
        <w:numPr>
          <w:ilvl w:val="0"/>
          <w:numId w:val="1001"/>
        </w:numPr>
        <w:pStyle w:val="Compact"/>
      </w:pPr>
      <w:r>
        <w:t xml:space="preserve">Preparation of annual budgets, cash flow forecasts, and variance analyses for the fiscal year.</w:t>
      </w:r>
    </w:p>
    <w:p>
      <w:pPr>
        <w:numPr>
          <w:ilvl w:val="0"/>
          <w:numId w:val="1001"/>
        </w:numPr>
        <w:pStyle w:val="Compact"/>
      </w:pPr>
      <w:r>
        <w:t xml:space="preserve">Reconciliation of bank accounts, including multi-currency accounts held with banks operating in Ghana Accra.</w:t>
      </w:r>
    </w:p>
    <w:p>
      <w:pPr>
        <w:numPr>
          <w:ilvl w:val="0"/>
          <w:numId w:val="1001"/>
        </w:numPr>
        <w:pStyle w:val="Compact"/>
      </w:pPr>
      <w:r>
        <w:t xml:space="preserve">Advisory support on financial matters, including investment analysis, cost control strategies, and regulatory compliance in the Republic of Ghana.</w:t>
      </w:r>
    </w:p>
    <w:p>
      <w:pPr>
        <w:numPr>
          <w:ilvl w:val="0"/>
          <w:numId w:val="1001"/>
        </w:numPr>
        <w:pStyle w:val="Compact"/>
      </w:pPr>
      <w:r>
        <w:t xml:space="preserve">Coordination with external auditors during the annual audit process and provision of all necessary documentation.</w:t>
      </w:r>
    </w:p>
    <w:bookmarkEnd w:id="24"/>
    <w:bookmarkStart w:id="25"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Monthly Accounting &amp; Bookkeeping Services – Accountant</w:t>
            </w:r>
          </w:p>
        </w:tc>
        <w:tc>
          <w:tcPr/>
          <w:p>
            <w:pPr>
              <w:pStyle w:val="Compact"/>
              <w:jc w:val="left"/>
            </w:pPr>
            <w:r>
              <w:t xml:space="preserve">Monthly (12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Quarterly Tax Filing &amp; Compliance – Ghana Accra</w:t>
            </w:r>
          </w:p>
        </w:tc>
        <w:tc>
          <w:tcPr/>
          <w:p>
            <w:pPr>
              <w:pStyle w:val="Compact"/>
              <w:jc w:val="left"/>
            </w:pPr>
            <w:r>
              <w:t xml:space="preserve">Quarterly (4 quarters)</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Annual Financial Statement Preparation &amp; Audit Support</w:t>
            </w:r>
          </w:p>
        </w:tc>
        <w:tc>
          <w:tcPr/>
          <w:p>
            <w:pPr>
              <w:pStyle w:val="Compact"/>
              <w:jc w:val="left"/>
            </w:pPr>
            <w:r>
              <w:t xml:space="preserve">Annually (1 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Internal Audit &amp; Compliance Review – Ghana Accra</w:t>
            </w:r>
          </w:p>
        </w:tc>
        <w:tc>
          <w:tcPr/>
          <w:p>
            <w:pPr>
              <w:pStyle w:val="Compact"/>
              <w:jc w:val="left"/>
            </w:pPr>
            <w:r>
              <w:t xml:space="preserve">Bi-Annually (2 times)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05</w:t>
            </w:r>
          </w:p>
        </w:tc>
        <w:tc>
          <w:tcPr/>
          <w:p>
            <w:pPr>
              <w:pStyle w:val="Compact"/>
              <w:jc w:val="left"/>
            </w:pPr>
            <w:r>
              <w:t xml:space="preserve">Advisory &amp; Budgeting Consultation – Accountant</w:t>
            </w:r>
          </w:p>
        </w:tc>
        <w:tc>
          <w:tcPr/>
          <w:p>
            <w:pPr>
              <w:pStyle w:val="Compact"/>
              <w:jc w:val="left"/>
            </w:pPr>
            <w:r>
              <w:t xml:space="preserve">Monthly (12 months)</w:t>
            </w:r>
          </w:p>
        </w:tc>
        <w:tc>
          <w:tcPr/>
          <w:p>
            <w:pPr>
              <w:pStyle w:val="Compact"/>
              <w:jc w:val="left"/>
            </w:pPr>
            <w:r>
              <w:t xml:space="preserve">4,500.00</w:t>
            </w:r>
          </w:p>
        </w:tc>
        <w:tc>
          <w:tcPr/>
          <w:p>
            <w:pPr>
              <w:pStyle w:val="Compact"/>
              <w:jc w:val="left"/>
            </w:pPr>
            <w:r>
              <w:t xml:space="preserve">54,000.00</w:t>
            </w:r>
          </w:p>
        </w:tc>
      </w:tr>
      <w:tr>
        <w:tc>
          <w:tcPr>
            <w:gridSpan w:val="4"/>
          </w:tcPr>
          <w:p>
            <w:pPr>
              <w:pStyle w:val="Compact"/>
              <w:jc w:val="left"/>
            </w:pPr>
            <w:r>
              <w:t xml:space="preserve">Subtotal (GHS)</w:t>
            </w:r>
          </w:p>
        </w:tc>
        <w:tc>
          <w:tcPr/>
          <w:p>
            <w:pPr>
              <w:pStyle w:val="Compact"/>
              <w:jc w:val="left"/>
            </w:pPr>
            <w:r>
              <w:t xml:space="preserve">363,800.00</w:t>
            </w:r>
          </w:p>
        </w:tc>
      </w:tr>
      <w:tr>
        <w:tc>
          <w:tcPr>
            <w:gridSpan w:val="4"/>
          </w:tcPr>
          <w:p>
            <w:pPr>
              <w:pStyle w:val="Compact"/>
              <w:jc w:val="left"/>
            </w:pPr>
            <w:r>
              <w:t xml:space="preserve">VAT @ 15% (Ghana Accra Standard Rate)</w:t>
            </w:r>
          </w:p>
        </w:tc>
        <w:tc>
          <w:tcPr/>
          <w:p>
            <w:pPr>
              <w:pStyle w:val="Compact"/>
              <w:jc w:val="left"/>
            </w:pPr>
            <w:r>
              <w:t xml:space="preserve">54,570.00</w:t>
            </w:r>
          </w:p>
        </w:tc>
      </w:tr>
      <w:tr>
        <w:tc>
          <w:tcPr>
            <w:gridSpan w:val="4"/>
          </w:tcPr>
          <w:p>
            <w:pPr>
              <w:pStyle w:val="Compact"/>
              <w:jc w:val="left"/>
            </w:pPr>
            <w:r>
              <w:rPr>
                <w:bCs/>
                <w:b/>
              </w:rPr>
              <w:t xml:space="preserve">TOTAL AMOUNT DUE (GHS)</w:t>
            </w:r>
          </w:p>
        </w:tc>
        <w:tc>
          <w:tcPr/>
          <w:p>
            <w:pPr>
              <w:pStyle w:val="Compact"/>
              <w:jc w:val="left"/>
            </w:pPr>
            <w:r>
              <w:rPr>
                <w:bCs/>
                <w:b/>
              </w:rPr>
              <w:t xml:space="preserve">418,370.00</w:t>
            </w:r>
          </w:p>
        </w:tc>
      </w:tr>
    </w:tbl>
    <w:p>
      <w:pPr>
        <w:pStyle w:val="BodyText"/>
      </w:pPr>
      <w:r>
        <w:t xml:space="preserve">All payments under this Purchase Order shall be made in Ghana Cedis (GHS) via bank transfer to the Seller's designated account at Ecobank Ghana, Osu Branch, Ghana Accra. Payment terms are Net 30 days from the date of invoice issuance. The Buyer reserves the right to withhold payment for any services not rendered to the satisfaction of the Buyer's management in Ghana Accra.</w:t>
      </w:r>
    </w:p>
    <w:bookmarkEnd w:id="25"/>
    <w:bookmarkStart w:id="26" w:name="terms-and-conditions"/>
    <w:p>
      <w:pPr>
        <w:pStyle w:val="Heading2"/>
      </w:pPr>
      <w:r>
        <w:t xml:space="preserve">4. Terms and Conditions</w:t>
      </w:r>
    </w:p>
    <w:p>
      <w:pPr>
        <w:numPr>
          <w:ilvl w:val="0"/>
          <w:numId w:val="1002"/>
        </w:numPr>
        <w:pStyle w:val="Compact"/>
      </w:pPr>
      <w:r>
        <w:t xml:space="preserve">This Purchase Order is governed by the laws of the Republic of Ghana, and any disputes arising from this Purchase Order shall be resolved through arbitration in Ghana Accra in accordance with the Arbitration Act, 2005 (Act 698).</w:t>
      </w:r>
    </w:p>
    <w:p>
      <w:pPr>
        <w:numPr>
          <w:ilvl w:val="0"/>
          <w:numId w:val="1002"/>
        </w:numPr>
        <w:pStyle w:val="Compact"/>
      </w:pPr>
      <w:r>
        <w:t xml:space="preserve">The</w:t>
      </w:r>
      <w:r>
        <w:t xml:space="preserve"> </w:t>
      </w:r>
      <w:r>
        <w:t xml:space="preserve">Accountant</w:t>
      </w:r>
      <w:r>
        <w:t xml:space="preserve"> </w:t>
      </w:r>
      <w:r>
        <w:t xml:space="preserve">engaged under this Purchase Order must hold a valid professional certification from the Institute of Chartered Accountants in Ghana (ICAG) and maintain professional indemnity insurance with a minimum coverage of GHS 500,000.</w:t>
      </w:r>
    </w:p>
    <w:p>
      <w:pPr>
        <w:numPr>
          <w:ilvl w:val="0"/>
          <w:numId w:val="1002"/>
        </w:numPr>
        <w:pStyle w:val="Compact"/>
      </w:pPr>
      <w:r>
        <w:t xml:space="preserve">All work performed under this Purchase Order shall be conducted in Ghana Accra or at locations mutually agreed upon by both parties. The</w:t>
      </w:r>
      <w:r>
        <w:t xml:space="preserve"> </w:t>
      </w:r>
      <w:r>
        <w:t xml:space="preserve">Accountant</w:t>
      </w:r>
      <w:r>
        <w:t xml:space="preserve"> </w:t>
      </w:r>
      <w:r>
        <w:t xml:space="preserve">shall comply with all data protection regulations under the Data Protection Act, 2012 (Act 843) of Ghana.</w:t>
      </w:r>
    </w:p>
    <w:p>
      <w:pPr>
        <w:numPr>
          <w:ilvl w:val="0"/>
          <w:numId w:val="1002"/>
        </w:numPr>
        <w:pStyle w:val="Compact"/>
      </w:pPr>
      <w:r>
        <w:t xml:space="preserve">The Seller warrants that the</w:t>
      </w:r>
      <w:r>
        <w:t xml:space="preserve"> </w:t>
      </w:r>
      <w:r>
        <w:t xml:space="preserve">Accountant</w:t>
      </w:r>
      <w:r>
        <w:t xml:space="preserve"> </w:t>
      </w:r>
      <w:r>
        <w:t xml:space="preserve">assigned to this Purchase Order shall devote a minimum of 40 hours per week to the Buyer's operations and shall not concurrently serve as the primary</w:t>
      </w:r>
      <w:r>
        <w:t xml:space="preserve"> </w:t>
      </w:r>
      <w:r>
        <w:t xml:space="preserve">Accountant</w:t>
      </w:r>
      <w:r>
        <w:t xml:space="preserve"> </w:t>
      </w:r>
      <w:r>
        <w:t xml:space="preserve">for any direct competitor of the Buyer in Ghana Accra.</w:t>
      </w:r>
    </w:p>
    <w:p>
      <w:pPr>
        <w:numPr>
          <w:ilvl w:val="0"/>
          <w:numId w:val="1002"/>
        </w:numPr>
        <w:pStyle w:val="Compact"/>
      </w:pPr>
      <w:r>
        <w:t xml:space="preserve">Either party may terminate this Purchase Order with thirty (30) days' written notice. Upon termination, the Buyer shall pay for all services rendered up to the effective date of termination.</w:t>
      </w:r>
    </w:p>
    <w:p>
      <w:pPr>
        <w:numPr>
          <w:ilvl w:val="0"/>
          <w:numId w:val="1002"/>
        </w:numPr>
        <w:pStyle w:val="Compact"/>
      </w:pPr>
      <w:r>
        <w:t xml:space="preserve">All financial records, ledgers, and documents prepared under this Purchase Order shall remain the property of the Buyer and shall be stored securely in Ghana Accra.</w:t>
      </w:r>
    </w:p>
    <w:p>
      <w:pPr>
        <w:numPr>
          <w:ilvl w:val="0"/>
          <w:numId w:val="1002"/>
        </w:numPr>
        <w:pStyle w:val="Compact"/>
      </w:pPr>
      <w:r>
        <w:t xml:space="preserve">This Purchase Order does not create an employment relationship between the Buyer and the</w:t>
      </w:r>
      <w:r>
        <w:t xml:space="preserve"> </w:t>
      </w:r>
      <w:r>
        <w:t xml:space="preserve">Accountant</w:t>
      </w:r>
      <w:r>
        <w:t xml:space="preserve">. The</w:t>
      </w:r>
      <w:r>
        <w:t xml:space="preserve"> </w:t>
      </w:r>
      <w:r>
        <w:t xml:space="preserve">Accountant</w:t>
      </w:r>
      <w:r>
        <w:t xml:space="preserve"> </w:t>
      </w:r>
      <w:r>
        <w:t xml:space="preserve">is an independent contractor engaged through the Seller.</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 Purchase Order for the engagement of the</w:t>
      </w:r>
      <w:r>
        <w:t xml:space="preserve"> </w:t>
      </w:r>
      <w:r>
        <w:t xml:space="preserve">Accountant</w:t>
      </w:r>
      <w:r>
        <w:t xml:space="preserve"> </w:t>
      </w:r>
      <w:r>
        <w:t xml:space="preserve">in Ghana Accra. This Purchase Order becomes effective upon execution by both authorized signatories.</w:t>
      </w:r>
    </w:p>
    <w:bookmarkEnd w:id="27"/>
    <w:p>
      <w:pPr>
        <w:pStyle w:val="BodyText"/>
      </w:pPr>
      <w:r>
        <w:rPr>
          <w:bCs/>
          <w:b/>
        </w:rPr>
        <w:t xml:space="preserve">For and on behalf of the Buyer</w:t>
      </w:r>
      <w:r>
        <w:br/>
      </w:r>
      <w:r>
        <w:t xml:space="preserve">Accra Enterprise Holdings Ltd.</w:t>
      </w:r>
      <w:r>
        <w:br/>
      </w:r>
      <w:r>
        <w:br/>
      </w:r>
      <w:r>
        <w:t xml:space="preserve">Name: Kwame Asante</w:t>
      </w:r>
      <w:r>
        <w:br/>
      </w:r>
      <w:r>
        <w:t xml:space="preserve">Title: Chief Financial Officer</w:t>
      </w:r>
      <w:r>
        <w:br/>
      </w:r>
      <w:r>
        <w:t xml:space="preserve">Date: ______________________</w:t>
      </w:r>
    </w:p>
    <w:p>
      <w:pPr>
        <w:pStyle w:val="BodyText"/>
      </w:pPr>
      <w:r>
        <w:rPr>
          <w:bCs/>
          <w:b/>
        </w:rPr>
        <w:t xml:space="preserve">For and on behalf of the Seller</w:t>
      </w:r>
      <w:r>
        <w:br/>
      </w:r>
      <w:r>
        <w:t xml:space="preserve">Golden Coast Accounting &amp; Advisory Services</w:t>
      </w:r>
      <w:r>
        <w:br/>
      </w:r>
      <w:r>
        <w:br/>
      </w:r>
      <w:r>
        <w:t xml:space="preserve">Name: Efua Mensah</w:t>
      </w:r>
      <w:r>
        <w:br/>
      </w:r>
      <w:r>
        <w:t xml:space="preserve">Title: Managing Director</w:t>
      </w:r>
      <w:r>
        <w:br/>
      </w:r>
      <w:r>
        <w:t xml:space="preserve">Date: ______________________</w:t>
      </w:r>
    </w:p>
    <w:p>
      <w:pPr>
        <w:pStyle w:val="BodyText"/>
      </w:pPr>
      <w:r>
        <w:t xml:space="preserve">This Purchase Order (PO-GHA-ACC-2025-0472) was prepared and issued in Ghana Accra, Republic of Ghana. All references to currency are in Ghana Cedis (GHS). This document is valid for a period of thirty (30) days from the date of issue. For inquiries regarding this Purchase Order, contact the Procurement Department of Accra Enterprise Holdings Ltd., 12 Independence Avenue, Ridge, Ghana Accra.</w:t>
      </w:r>
    </w:p>
    <w:p>
      <w:pPr>
        <w:pStyle w:val="BodyText"/>
      </w:pPr>
      <w:r>
        <w:t xml:space="preserve">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Ghana Accra</dc:title>
  <dc:creator/>
  <dc:language>en</dc:language>
  <cp:keywords/>
  <dcterms:created xsi:type="dcterms:W3CDTF">2026-10-10T11:30:48Z</dcterms:created>
  <dcterms:modified xsi:type="dcterms:W3CDTF">2026-10-10T11:30:48Z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