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w:t>
      </w:r>
      <w:r>
        <w:t xml:space="preserve"> </w:t>
      </w:r>
      <w:r>
        <w:t xml:space="preserve">Chile</w:t>
      </w:r>
      <w:r>
        <w:t xml:space="preserve"> </w:t>
      </w:r>
      <w:r>
        <w:t xml:space="preserve">Santiago</w:t>
      </w:r>
    </w:p>
    <w:p>
      <w:pPr>
        <w:pStyle w:val="FirstParagraph"/>
      </w:pPr>
      <w:r>
        <w:t xml:space="preserve">PO-CL-2025-04871</w:t>
      </w:r>
    </w:p>
    <w:bookmarkStart w:id="20" w:name="purchase-order"/>
    <w:p>
      <w:pPr>
        <w:pStyle w:val="Heading1"/>
      </w:pPr>
      <w:r>
        <w:t xml:space="preserve">PURCHASE ORDER</w:t>
      </w:r>
    </w:p>
    <w:p>
      <w:pPr>
        <w:pStyle w:val="FirstParagraph"/>
      </w:pPr>
      <w:r>
        <w:t xml:space="preserve">Formal Procurement Document — Republic of Chile, Santiago Metropolitan Region</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PO-CL-2025-04871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c>
          <w:tcPr/>
          <w:p>
            <w:pPr>
              <w:pStyle w:val="Compact"/>
              <w:jc w:val="left"/>
            </w:pPr>
            <w:r>
              <w:rPr>
                <w:bCs/>
                <w:b/>
              </w:rPr>
              <w:t xml:space="preserve">Currency:</w:t>
            </w:r>
          </w:p>
        </w:tc>
        <w:tc>
          <w:tcPr/>
          <w:p>
            <w:pPr>
              <w:pStyle w:val="Compact"/>
              <w:jc w:val="left"/>
            </w:pPr>
            <w:r>
              <w:t xml:space="preserve">Chilean Peso (CLP) / USD</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Incoterms:</w:t>
            </w:r>
          </w:p>
        </w:tc>
        <w:tc>
          <w:tcPr/>
          <w:p>
            <w:pPr>
              <w:pStyle w:val="Compact"/>
              <w:jc w:val="left"/>
            </w:pPr>
            <w:r>
              <w:t xml:space="preserve">DAP Santiago, Chile</w:t>
            </w:r>
          </w:p>
        </w:tc>
      </w:tr>
    </w:tbl>
    <w:bookmarkEnd w:id="21"/>
    <w:bookmarkStart w:id="22" w:name="parties-involved"/>
    <w:p>
      <w:pPr>
        <w:pStyle w:val="Heading2"/>
      </w:pPr>
      <w:r>
        <w:t xml:space="preserve">Parties Involved</w:t>
      </w:r>
    </w:p>
    <w:p>
      <w:pPr>
        <w:pStyle w:val="FirstParagraph"/>
      </w:pPr>
      <w:r>
        <w:t xml:space="preserve">Buyer (Purchasing Entity):</w:t>
      </w:r>
    </w:p>
    <w:p>
      <w:pPr>
        <w:pStyle w:val="BodyText"/>
      </w:pPr>
      <w:r>
        <w:t xml:space="preserve">Productora Andina Digital SpA</w:t>
      </w:r>
    </w:p>
    <w:p>
      <w:pPr>
        <w:pStyle w:val="BodyText"/>
      </w:pPr>
      <w:r>
        <w:t xml:space="preserve">Av. Apoquindo 4501, Piso 12, Las Condes</w:t>
      </w:r>
    </w:p>
    <w:p>
      <w:pPr>
        <w:pStyle w:val="BodyText"/>
      </w:pPr>
      <w:r>
        <w:t xml:space="preserve">Santiago, Chile — CP 7550000</w:t>
      </w:r>
    </w:p>
    <w:p>
      <w:pPr>
        <w:pStyle w:val="BodyText"/>
      </w:pPr>
      <w:r>
        <w:t xml:space="preserve">RUT: 77.123.456-8</w:t>
      </w:r>
    </w:p>
    <w:p>
      <w:pPr>
        <w:pStyle w:val="BodyText"/>
      </w:pPr>
      <w:r>
        <w:t xml:space="preserve">Contact: Carolina Reyes, Procurement Director</w:t>
      </w:r>
    </w:p>
    <w:p>
      <w:pPr>
        <w:pStyle w:val="BodyText"/>
      </w:pPr>
      <w:r>
        <w:t xml:space="preserve">Email: compras@productoraandina.cl</w:t>
      </w:r>
    </w:p>
    <w:p>
      <w:pPr>
        <w:pStyle w:val="BodyText"/>
      </w:pPr>
      <w:r>
        <w:t xml:space="preserve">Phone: +56 2 2345 6789</w:t>
      </w:r>
    </w:p>
    <w:p>
      <w:pPr>
        <w:pStyle w:val="BodyText"/>
      </w:pPr>
      <w:r>
        <w:t xml:space="preserve">Seller (Supplier):</w:t>
      </w:r>
    </w:p>
    <w:p>
      <w:pPr>
        <w:pStyle w:val="BodyText"/>
      </w:pPr>
      <w:r>
        <w:t xml:space="preserve">Actor Technologies International Inc.</w:t>
      </w:r>
    </w:p>
    <w:p>
      <w:pPr>
        <w:pStyle w:val="BodyText"/>
      </w:pPr>
      <w:r>
        <w:t xml:space="preserve">1200 Innovation Drive, Suite 400</w:t>
      </w:r>
    </w:p>
    <w:p>
      <w:pPr>
        <w:pStyle w:val="BodyText"/>
      </w:pPr>
      <w:r>
        <w:t xml:space="preserve">Austin, TX 78701, United States</w:t>
      </w:r>
    </w:p>
    <w:p>
      <w:pPr>
        <w:pStyle w:val="BodyText"/>
      </w:pPr>
      <w:r>
        <w:t xml:space="preserve">Tax ID: US-EIN-84-2917365</w:t>
      </w:r>
    </w:p>
    <w:p>
      <w:pPr>
        <w:pStyle w:val="BodyText"/>
      </w:pPr>
      <w:r>
        <w:t xml:space="preserve">Contact: Marcus Webb, Regional Sales Manager — Latin America</w:t>
      </w:r>
    </w:p>
    <w:p>
      <w:pPr>
        <w:pStyle w:val="BodyText"/>
      </w:pPr>
      <w:r>
        <w:t xml:space="preserve">Email: m.webb@actortechnologies.com</w:t>
      </w:r>
    </w:p>
    <w:p>
      <w:pPr>
        <w:pStyle w:val="BodyText"/>
      </w:pPr>
      <w:r>
        <w:t xml:space="preserve">Phone: +1 (512) 555-0192</w:t>
      </w:r>
    </w:p>
    <w:bookmarkEnd w:id="22"/>
    <w:bookmarkStart w:id="23" w:name="product-description-actor-platform"/>
    <w:p>
      <w:pPr>
        <w:pStyle w:val="Heading2"/>
      </w:pPr>
      <w:r>
        <w:t xml:space="preserve">Product Description — Actor Platform</w:t>
      </w:r>
    </w:p>
    <w:p>
      <w:pPr>
        <w:pStyle w:val="FirstParagraph"/>
      </w:pPr>
      <w:r>
        <w:t xml:space="preserve">This Purchase Order is issued by Productora Andina Digital SpA, a media production company headquartered in</w:t>
      </w:r>
      <w:r>
        <w:t xml:space="preserve"> </w:t>
      </w:r>
      <w:r>
        <w:rPr>
          <w:bCs/>
          <w:b/>
        </w:rPr>
        <w:t xml:space="preserve">Chile Santiago</w:t>
      </w:r>
      <w:r>
        <w:t xml:space="preserve">, for the acquisition of the</w:t>
      </w:r>
      <w:r>
        <w:t xml:space="preserve"> </w:t>
      </w:r>
      <w:r>
        <w:rPr>
          <w:bCs/>
          <w:b/>
        </w:rPr>
        <w:t xml:space="preserve">Actor</w:t>
      </w:r>
      <w:r>
        <w:t xml:space="preserve"> </w:t>
      </w:r>
      <w:r>
        <w:t xml:space="preserve">professional digital production and stage-management software platform. The</w:t>
      </w:r>
      <w:r>
        <w:t xml:space="preserve"> </w:t>
      </w:r>
      <w:r>
        <w:rPr>
          <w:bCs/>
          <w:b/>
        </w:rPr>
        <w:t xml:space="preserve">Actor</w:t>
      </w:r>
      <w:r>
        <w:t xml:space="preserve"> </w:t>
      </w:r>
      <w:r>
        <w:t xml:space="preserve">system is a comprehensive suite designed for live performance coordination, virtual set design, real-time actor tracking, and multi-camera direction. This procurement supports the expansion of our post-production and live-broadcast facilities located in the Santiago Metropolitan Region, specifically at our studio complex in the Providencia district of Chile Santiago.</w:t>
      </w:r>
    </w:p>
    <w:p>
      <w:pPr>
        <w:pStyle w:val="BodyText"/>
      </w:pPr>
      <w:r>
        <w:t xml:space="preserve">The</w:t>
      </w:r>
      <w:r>
        <w:t xml:space="preserve"> </w:t>
      </w:r>
      <w:r>
        <w:rPr>
          <w:bCs/>
          <w:b/>
        </w:rPr>
        <w:t xml:space="preserve">Actor</w:t>
      </w:r>
      <w:r>
        <w:t xml:space="preserve"> </w:t>
      </w:r>
      <w:r>
        <w:t xml:space="preserve">platform will be deployed across three (3) production studios and one (1) remote coordination center, enabling our team of forty-two (42) production staff, directors, and on-set technicians to manage complex multi-actor scenes, synchronize lighting cues, and integrate with existing broadcast infrastructure already installed in our Chile Santiago facilities.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Actor</w:t>
            </w:r>
            <w:r>
              <w:t xml:space="preserve"> </w:t>
            </w:r>
            <w:r>
              <w:t xml:space="preserve">Enterprise License — Perpetual, 50 concurrent user seats (Studio A, B, C &amp; Remote Center)</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Actor</w:t>
            </w:r>
            <w:r>
              <w:t xml:space="preserve"> </w:t>
            </w:r>
            <w:r>
              <w:t xml:space="preserve">Real-Time Tracking Module (RTT-4K) — Hardware sensors and integration kit per studio</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rPr>
                <w:bCs/>
                <w:b/>
              </w:rPr>
              <w:t xml:space="preserve">Actor</w:t>
            </w:r>
            <w:r>
              <w:t xml:space="preserve"> </w:t>
            </w:r>
            <w:r>
              <w:t xml:space="preserve">Virtual Set Design Add-on (VSD-Pro) — Annual subscription, all studios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Actor</w:t>
            </w:r>
            <w:r>
              <w:t xml:space="preserve"> </w:t>
            </w:r>
            <w:r>
              <w:t xml:space="preserve">Multi-Camera Direction Suite (MCD-8) — 8-channel director console</w:t>
            </w:r>
          </w:p>
        </w:tc>
        <w:tc>
          <w:tcPr/>
          <w:p>
            <w:pPr>
              <w:pStyle w:val="Compact"/>
              <w:jc w:val="left"/>
            </w:pPr>
            <w:r>
              <w:t xml:space="preserve">2</w:t>
            </w:r>
          </w:p>
        </w:tc>
        <w:tc>
          <w:tcPr/>
          <w:p>
            <w:pPr>
              <w:pStyle w:val="Compact"/>
              <w:jc w:val="left"/>
            </w:pPr>
            <w:r>
              <w:t xml:space="preserve">$9,750.00</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On-site Installation, Configuration &amp; Integration Services — Chile Santiago (Providencia &amp; Las Condes sites), 10 business days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Training Program — 5-day intensive</w:t>
            </w:r>
            <w:r>
              <w:t xml:space="preserve"> </w:t>
            </w:r>
            <w:r>
              <w:rPr>
                <w:bCs/>
                <w:b/>
              </w:rPr>
              <w:t xml:space="preserve">Actor</w:t>
            </w:r>
            <w:r>
              <w:t xml:space="preserve"> </w:t>
            </w:r>
            <w:r>
              <w:t xml:space="preserve">platform certification for 42 staff members, conducted in Santiago, Chile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7</w:t>
            </w:r>
          </w:p>
        </w:tc>
        <w:tc>
          <w:tcPr/>
          <w:p>
            <w:pPr>
              <w:pStyle w:val="Compact"/>
              <w:jc w:val="left"/>
            </w:pPr>
            <w:r>
              <w:t xml:space="preserve">Priority Technical Support &amp; Maintenance Contract — 36 months, 24/7 coverage, on-call engineer in Chile Santiago</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8</w:t>
            </w:r>
          </w:p>
        </w:tc>
        <w:tc>
          <w:tcPr/>
          <w:p>
            <w:pPr>
              <w:pStyle w:val="Compact"/>
              <w:jc w:val="left"/>
            </w:pPr>
            <w:r>
              <w:t xml:space="preserve">Custom Localization Package — Spanish (Chilean) UI, documentation, and compliance with SERNAC consumer data regulations</w:t>
            </w:r>
          </w:p>
        </w:tc>
        <w:tc>
          <w:tcPr/>
          <w:p>
            <w:pPr>
              <w:pStyle w:val="Compact"/>
              <w:jc w:val="left"/>
            </w:pPr>
            <w:r>
              <w:t xml:space="preserve">1</w:t>
            </w:r>
          </w:p>
        </w:tc>
        <w:tc>
          <w:tcPr/>
          <w:p>
            <w:pPr>
              <w:pStyle w:val="Compact"/>
              <w:jc w:val="left"/>
            </w:pPr>
            <w:r>
              <w:t xml:space="preserve">$6,250.00</w:t>
            </w:r>
          </w:p>
        </w:tc>
        <w:tc>
          <w:tcPr/>
          <w:p>
            <w:pPr>
              <w:pStyle w:val="Compact"/>
              <w:jc w:val="left"/>
            </w:pPr>
            <w:r>
              <w:t xml:space="preserve">$6,250.00</w:t>
            </w:r>
          </w:p>
        </w:tc>
      </w:tr>
      <w:tr>
        <w:tc>
          <w:tcPr>
            <w:gridSpan w:val="4"/>
          </w:tcPr>
          <w:p>
            <w:pPr>
              <w:pStyle w:val="Compact"/>
              <w:jc w:val="left"/>
            </w:pPr>
            <w:r>
              <w:t xml:space="preserve">SUBTOTAL (USD)</w:t>
            </w:r>
          </w:p>
        </w:tc>
        <w:tc>
          <w:tcPr/>
          <w:p>
            <w:pPr>
              <w:pStyle w:val="Compact"/>
              <w:jc w:val="left"/>
            </w:pPr>
            <w:r>
              <w:t xml:space="preserve">$348,000.00</w:t>
            </w:r>
          </w:p>
        </w:tc>
      </w:tr>
      <w:tr>
        <w:tc>
          <w:tcPr>
            <w:gridSpan w:val="4"/>
          </w:tcPr>
          <w:p>
            <w:pPr>
              <w:pStyle w:val="Compact"/>
              <w:jc w:val="left"/>
            </w:pPr>
            <w:r>
              <w:t xml:space="preserve">Import Duty &amp; Chilean Customs (Aduanas de Chile) — Estimated 6%</w:t>
            </w:r>
          </w:p>
        </w:tc>
        <w:tc>
          <w:tcPr/>
          <w:p>
            <w:pPr>
              <w:pStyle w:val="Compact"/>
              <w:jc w:val="left"/>
            </w:pPr>
            <w:r>
              <w:t xml:space="preserve">$20,880.00</w:t>
            </w:r>
          </w:p>
        </w:tc>
      </w:tr>
      <w:tr>
        <w:tc>
          <w:tcPr>
            <w:gridSpan w:val="4"/>
          </w:tcPr>
          <w:p>
            <w:pPr>
              <w:pStyle w:val="Compact"/>
              <w:jc w:val="left"/>
            </w:pPr>
            <w:r>
              <w:t xml:space="preserve">VAT (IVA) — 19% (applied per Chilean tax law, Ley Nº 20.780)</w:t>
            </w:r>
          </w:p>
        </w:tc>
        <w:tc>
          <w:tcPr/>
          <w:p>
            <w:pPr>
              <w:pStyle w:val="Compact"/>
              <w:jc w:val="left"/>
            </w:pPr>
            <w:r>
              <w:t xml:space="preserve">$71,965.20</w:t>
            </w:r>
          </w:p>
        </w:tc>
      </w:tr>
      <w:tr>
        <w:tc>
          <w:tcPr>
            <w:gridSpan w:val="4"/>
          </w:tcPr>
          <w:p>
            <w:pPr>
              <w:pStyle w:val="Compact"/>
              <w:jc w:val="left"/>
            </w:pPr>
            <w:r>
              <w:rPr>
                <w:bCs/>
                <w:b/>
              </w:rPr>
              <w:t xml:space="preserve">TOTAL AMOUNT DUE (USD equivalent)</w:t>
            </w:r>
          </w:p>
        </w:tc>
        <w:tc>
          <w:tcPr/>
          <w:p>
            <w:pPr>
              <w:pStyle w:val="Compact"/>
              <w:jc w:val="left"/>
            </w:pPr>
            <w:r>
              <w:rPr>
                <w:bCs/>
                <w:b/>
              </w:rPr>
              <w:t xml:space="preserve">$440,845.20</w:t>
            </w:r>
          </w:p>
        </w:tc>
      </w:tr>
    </w:tbl>
    <w:p>
      <w:pPr>
        <w:pStyle w:val="BodyText"/>
      </w:pPr>
      <w:r>
        <w:t xml:space="preserve">All amounts are subject to final adjustment based on the exchange rate published by Banco Central de Chile on the date of invoice issuance. The final invoice will be issued in Chilean Pesos (CLP) with the corresponding USD reference. The buyer is responsible for all import duties, customs clearance fees, and applicable Chilean taxes as governed by the Servicio de Impuestos Nacionales (SII).</w:t>
      </w:r>
    </w:p>
    <w:bookmarkEnd w:id="24"/>
    <w:bookmarkStart w:id="25" w:name="delivery-installation-schedule"/>
    <w:p>
      <w:pPr>
        <w:pStyle w:val="Heading2"/>
      </w:pPr>
      <w:r>
        <w:t xml:space="preserve">Delivery &amp; Installation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Software license keys delivered electronically</w:t>
            </w:r>
          </w:p>
        </w:tc>
        <w:tc>
          <w:tcPr/>
          <w:p>
            <w:pPr>
              <w:pStyle w:val="Compact"/>
              <w:jc w:val="left"/>
            </w:pPr>
            <w:r>
              <w:t xml:space="preserve">21 June 2025</w:t>
            </w:r>
          </w:p>
        </w:tc>
        <w:tc>
          <w:tcPr/>
          <w:p>
            <w:pPr>
              <w:pStyle w:val="Compact"/>
              <w:jc w:val="left"/>
            </w:pPr>
            <w:r>
              <w:t xml:space="preserve">Remote / Chile Santiago</w:t>
            </w:r>
          </w:p>
        </w:tc>
      </w:tr>
      <w:tr>
        <w:tc>
          <w:tcPr/>
          <w:p>
            <w:pPr>
              <w:pStyle w:val="Compact"/>
              <w:jc w:val="left"/>
            </w:pPr>
            <w:r>
              <w:t xml:space="preserve">Hardware (RTT-4K sensors, MCD-8 consoles) shipped via air freight</w:t>
            </w:r>
          </w:p>
        </w:tc>
        <w:tc>
          <w:tcPr/>
          <w:p>
            <w:pPr>
              <w:pStyle w:val="Compact"/>
              <w:jc w:val="left"/>
            </w:pPr>
            <w:r>
              <w:t xml:space="preserve">28 June 2025</w:t>
            </w:r>
          </w:p>
        </w:tc>
        <w:tc>
          <w:tcPr/>
          <w:p>
            <w:pPr>
              <w:pStyle w:val="Compact"/>
              <w:jc w:val="left"/>
            </w:pPr>
            <w:r>
              <w:t xml:space="preserve">Arrival: Arturo Merino Benítez Int'l Airport, Santiago</w:t>
            </w:r>
          </w:p>
        </w:tc>
      </w:tr>
      <w:tr>
        <w:tc>
          <w:tcPr/>
          <w:p>
            <w:pPr>
              <w:pStyle w:val="Compact"/>
              <w:jc w:val="left"/>
            </w:pPr>
            <w:r>
              <w:t xml:space="preserve">On-site installation &amp; network integration</w:t>
            </w:r>
          </w:p>
        </w:tc>
        <w:tc>
          <w:tcPr/>
          <w:p>
            <w:pPr>
              <w:pStyle w:val="Compact"/>
              <w:jc w:val="left"/>
            </w:pPr>
            <w:r>
              <w:t xml:space="preserve">01 – 12 July 2025</w:t>
            </w:r>
          </w:p>
        </w:tc>
        <w:tc>
          <w:tcPr/>
          <w:p>
            <w:pPr>
              <w:pStyle w:val="Compact"/>
              <w:jc w:val="left"/>
            </w:pPr>
            <w:r>
              <w:t xml:space="preserve">Studios A, B, C — Providencia, Chile Santiago</w:t>
            </w:r>
          </w:p>
        </w:tc>
      </w:tr>
      <w:tr>
        <w:tc>
          <w:tcPr/>
          <w:p>
            <w:pPr>
              <w:pStyle w:val="Compact"/>
              <w:jc w:val="left"/>
            </w:pPr>
            <w:r>
              <w:t xml:space="preserve">Staff training &amp; certification</w:t>
            </w:r>
          </w:p>
        </w:tc>
        <w:tc>
          <w:tcPr/>
          <w:p>
            <w:pPr>
              <w:pStyle w:val="Compact"/>
              <w:jc w:val="left"/>
            </w:pPr>
            <w:r>
              <w:t xml:space="preserve">14 – 18 July 2025</w:t>
            </w:r>
          </w:p>
        </w:tc>
        <w:tc>
          <w:tcPr/>
          <w:p>
            <w:pPr>
              <w:pStyle w:val="Compact"/>
              <w:jc w:val="left"/>
            </w:pPr>
            <w:r>
              <w:t xml:space="preserve">Training Room, Las Condes Campus, Chile Santiago</w:t>
            </w:r>
          </w:p>
        </w:tc>
      </w:tr>
      <w:tr>
        <w:tc>
          <w:tcPr/>
          <w:p>
            <w:pPr>
              <w:pStyle w:val="Compact"/>
              <w:jc w:val="left"/>
            </w:pPr>
            <w:r>
              <w:t xml:space="preserve">Final acceptance &amp; go-live</w:t>
            </w:r>
          </w:p>
        </w:tc>
        <w:tc>
          <w:tcPr/>
          <w:p>
            <w:pPr>
              <w:pStyle w:val="Compact"/>
              <w:jc w:val="left"/>
            </w:pPr>
            <w:r>
              <w:t xml:space="preserve">25 July 2025</w:t>
            </w:r>
          </w:p>
        </w:tc>
        <w:tc>
          <w:tcPr/>
          <w:p>
            <w:pPr>
              <w:pStyle w:val="Compact"/>
              <w:jc w:val="left"/>
            </w:pPr>
            <w:r>
              <w:t xml:space="preserve">All Chile Santiago facilities</w:t>
            </w:r>
          </w:p>
        </w:tc>
      </w:tr>
    </w:tbl>
    <w:bookmarkEnd w:id="25"/>
    <w:bookmarkStart w:id="26" w:name="terms-conditions"/>
    <w:p>
      <w:pPr>
        <w:pStyle w:val="Heading2"/>
      </w:pPr>
      <w:r>
        <w:t xml:space="preserve">Terms &amp; Conditions</w:t>
      </w:r>
    </w:p>
    <w:p>
      <w:pPr>
        <w:pStyle w:val="FirstParagraph"/>
      </w:pPr>
      <w:r>
        <w:rPr>
          <w:bCs/>
          <w:b/>
        </w:rPr>
        <w:t xml:space="preserve">1. Governing Law:</w:t>
      </w:r>
      <w:r>
        <w:t xml:space="preserve"> </w:t>
      </w:r>
      <w:r>
        <w:t xml:space="preserve">This Purchase Order and any resulting contract shall be governed by and construed in accordance with the laws of the Republic of Chile, with particular reference to the Chilean Civil Code and the Commercial Code. Any disputes shall be resolved by the competent courts of the Judicial District of Santiago, Chile Santiago.</w:t>
      </w:r>
    </w:p>
    <w:p>
      <w:pPr>
        <w:pStyle w:val="BodyText"/>
      </w:pPr>
      <w:r>
        <w:rPr>
          <w:bCs/>
          <w:b/>
        </w:rPr>
        <w:t xml:space="preserve">2. Intellectual Property:</w:t>
      </w:r>
      <w:r>
        <w:t xml:space="preserve"> </w:t>
      </w:r>
      <w:r>
        <w:t xml:space="preserve">All intellectual property rights associated with the</w:t>
      </w:r>
      <w:r>
        <w:t xml:space="preserve"> </w:t>
      </w:r>
      <w:r>
        <w:rPr>
          <w:bCs/>
          <w:b/>
        </w:rPr>
        <w:t xml:space="preserve">Actor</w:t>
      </w:r>
      <w:r>
        <w:t xml:space="preserve"> </w:t>
      </w:r>
      <w:r>
        <w:t xml:space="preserve">platform, including source code, algorithms, proprietary tracking methodologies, and virtual set design engines, remain the exclusive property of Actor Technologies International Inc. The buyer is granted a non-transferable, non-exclusive license to use the</w:t>
      </w:r>
      <w:r>
        <w:t xml:space="preserve"> </w:t>
      </w:r>
      <w:r>
        <w:rPr>
          <w:bCs/>
          <w:b/>
        </w:rPr>
        <w:t xml:space="preserve">Actor</w:t>
      </w:r>
      <w:r>
        <w:t xml:space="preserve"> </w:t>
      </w:r>
      <w:r>
        <w:t xml:space="preserve">software within the premises located in Chile Santiago as specified herein.</w:t>
      </w:r>
    </w:p>
    <w:p>
      <w:pPr>
        <w:pStyle w:val="BodyText"/>
      </w:pPr>
      <w:r>
        <w:rPr>
          <w:bCs/>
          <w:b/>
        </w:rPr>
        <w:t xml:space="preserve">3. Warranties:</w:t>
      </w:r>
      <w:r>
        <w:t xml:space="preserve"> </w:t>
      </w:r>
      <w:r>
        <w:t xml:space="preserve">The seller warrants that the</w:t>
      </w:r>
      <w:r>
        <w:t xml:space="preserve"> </w:t>
      </w:r>
      <w:r>
        <w:rPr>
          <w:bCs/>
          <w:b/>
        </w:rPr>
        <w:t xml:space="preserve">Actor</w:t>
      </w:r>
      <w:r>
        <w:t xml:space="preserve"> </w:t>
      </w:r>
      <w:r>
        <w:t xml:space="preserve">platform shall be free from material defects in design and performance for a period of twenty-four (24) months from the date of final acceptance. The seller further warrants that all hardware components shall conform to the specifications outlined in Appendix A of this Purchase Order.</w:t>
      </w:r>
    </w:p>
    <w:p>
      <w:pPr>
        <w:pStyle w:val="BodyText"/>
      </w:pPr>
      <w:r>
        <w:rPr>
          <w:bCs/>
          <w:b/>
        </w:rPr>
        <w:t xml:space="preserve">4. Confidentiality:</w:t>
      </w:r>
      <w:r>
        <w:t xml:space="preserve"> </w:t>
      </w:r>
      <w:r>
        <w:t xml:space="preserve">Both parties agree to maintain strict confidentiality regarding all proprietary information exchanged in connection with this Purchase Order. This obligation shall survive the termination of the agreement for a period of five (5) years.</w:t>
      </w:r>
    </w:p>
    <w:p>
      <w:pPr>
        <w:pStyle w:val="BodyText"/>
      </w:pPr>
      <w:r>
        <w:rPr>
          <w:bCs/>
          <w:b/>
        </w:rPr>
        <w:t xml:space="preserve">5. Force Majeure:</w:t>
      </w:r>
      <w:r>
        <w:t xml:space="preserve"> </w:t>
      </w:r>
      <w:r>
        <w:t xml:space="preserve">Neither party shall be liable for delays or failures in performance resulting from events beyond reasonable control, including but not limited to natural disasters (including seismic events common to the Chile Santiago region), government sanctions, or international trade restrictions.</w:t>
      </w:r>
    </w:p>
    <w:p>
      <w:pPr>
        <w:pStyle w:val="BodyText"/>
      </w:pPr>
      <w:r>
        <w:rPr>
          <w:bCs/>
          <w:b/>
        </w:rPr>
        <w:t xml:space="preserve">6. Data Protection:</w:t>
      </w:r>
      <w:r>
        <w:t xml:space="preserve"> </w:t>
      </w:r>
      <w:r>
        <w:t xml:space="preserve">The</w:t>
      </w:r>
      <w:r>
        <w:t xml:space="preserve"> </w:t>
      </w:r>
      <w:r>
        <w:rPr>
          <w:bCs/>
          <w:b/>
        </w:rPr>
        <w:t xml:space="preserve">Actor</w:t>
      </w:r>
      <w:r>
        <w:t xml:space="preserve"> </w:t>
      </w:r>
      <w:r>
        <w:t xml:space="preserve">platform shall comply with Chilean Law Nº 19.628 on the Protection of Private Life and any subsequent amendments. All personal data of actors, crew members, and production personnel processed through the system shall be stored on servers located within Chile or in jurisdictions recognized by the Chilean data protection authority.</w:t>
      </w:r>
    </w:p>
    <w:p>
      <w:pPr>
        <w:pStyle w:val="BodyText"/>
      </w:pPr>
      <w:r>
        <w:rPr>
          <w:bCs/>
          <w:b/>
        </w:rPr>
        <w:t xml:space="preserve">7. Termination:</w:t>
      </w:r>
      <w:r>
        <w:t xml:space="preserve"> </w:t>
      </w:r>
      <w:r>
        <w:t xml:space="preserve">Either party may terminate this Purchase Order with thirty (30) days written notice in the event of a material breach by the other party that remains uncured after such notice period.</w:t>
      </w:r>
    </w:p>
    <w:bookmarkEnd w:id="26"/>
    <w:bookmarkStart w:id="27" w:name="authorization-signatures"/>
    <w:p>
      <w:pPr>
        <w:pStyle w:val="Heading2"/>
      </w:pPr>
      <w:r>
        <w:t xml:space="preserve">Authorization &amp; Signatures</w:t>
      </w:r>
    </w:p>
    <w:p>
      <w:pPr>
        <w:pStyle w:val="FirstParagraph"/>
      </w:pPr>
      <w:r>
        <w:t xml:space="preserve">By signing below, the authorized representatives of both parties acknowledge and agree to all terms, conditions, and specifications set forth in this Purchase Order for the acquisition of the</w:t>
      </w:r>
      <w:r>
        <w:t xml:space="preserve"> </w:t>
      </w:r>
      <w:r>
        <w:rPr>
          <w:bCs/>
          <w:b/>
        </w:rPr>
        <w:t xml:space="preserve">Actor</w:t>
      </w:r>
      <w:r>
        <w:t xml:space="preserve"> </w:t>
      </w:r>
      <w:r>
        <w:t xml:space="preserve">platform for use in Chile Santiago.</w:t>
      </w:r>
    </w:p>
    <w:p>
      <w:pPr>
        <w:pStyle w:val="BodyText"/>
      </w:pPr>
      <w:r>
        <w:rPr>
          <w:bCs/>
          <w:b/>
        </w:rPr>
        <w:t xml:space="preserve">For the Buyer:</w:t>
      </w:r>
      <w:r>
        <w:br/>
      </w:r>
      <w:r>
        <w:t xml:space="preserve">Productora Andina Digital SpA</w:t>
      </w:r>
      <w:r>
        <w:br/>
      </w:r>
      <w:r>
        <w:t xml:space="preserve">Name: Carolina Reyes</w:t>
      </w:r>
      <w:r>
        <w:br/>
      </w:r>
      <w:r>
        <w:t xml:space="preserve">Title: Procurement Director</w:t>
      </w:r>
      <w:r>
        <w:br/>
      </w:r>
      <w:r>
        <w:t xml:space="preserve">Date: _______________</w:t>
      </w:r>
    </w:p>
    <w:p>
      <w:pPr>
        <w:pStyle w:val="BodyText"/>
      </w:pPr>
      <w:r>
        <w:rPr>
          <w:bCs/>
          <w:b/>
        </w:rPr>
        <w:t xml:space="preserve">For the Seller:</w:t>
      </w:r>
      <w:r>
        <w:br/>
      </w:r>
      <w:r>
        <w:t xml:space="preserve">Actor Technologies International Inc.</w:t>
      </w:r>
      <w:r>
        <w:br/>
      </w:r>
      <w:r>
        <w:t xml:space="preserve">Name: Marcus Webb</w:t>
      </w:r>
      <w:r>
        <w:br/>
      </w:r>
      <w:r>
        <w:t xml:space="preserve">Title: Regional Sales Manager, Latin America</w:t>
      </w:r>
      <w:r>
        <w:br/>
      </w:r>
      <w:r>
        <w:t xml:space="preserve">Date: _______________</w:t>
      </w:r>
    </w:p>
    <w:bookmarkEnd w:id="27"/>
    <w:p>
      <w:pPr>
        <w:pStyle w:val="BodyText"/>
      </w:pPr>
      <w:r>
        <w:t xml:space="preserve">This Purchase Order (PO-CL-2025-04871) was prepared for the procurement of the</w:t>
      </w:r>
      <w:r>
        <w:t xml:space="preserve"> </w:t>
      </w:r>
      <w:r>
        <w:rPr>
          <w:bCs/>
          <w:b/>
        </w:rPr>
        <w:t xml:space="preserve">Actor</w:t>
      </w:r>
      <w:r>
        <w:t xml:space="preserve"> </w:t>
      </w:r>
      <w:r>
        <w:t xml:space="preserve">digital production platform for deployment in Chile Santiago. Document generated in accordance with internal procurement policy and Chilean commercial regulations. For questions regarding this Purchase Order, contact the Procurement Department at compras@productoraandina.cl or +56 2 2345 6789.</w:t>
      </w:r>
    </w:p>
    <w:p>
      <w:pPr>
        <w:pStyle w:val="BodyText"/>
      </w:pPr>
      <w:r>
        <w:t xml:space="preserve">© 2025 Productora Andina Digital SpA —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 Chile Santiago</dc:title>
  <dc:creator/>
  <dc:language>en</dc:language>
  <cp:keywords/>
  <dcterms:created xsi:type="dcterms:W3CDTF">2026-10-10T04:03:58Z</dcterms:created>
  <dcterms:modified xsi:type="dcterms:W3CDTF">2026-10-10T04:03:58Z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