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Actor Services &amp; Performance Contract — Ethiopia Addis Ababa</w:t>
      </w:r>
    </w:p>
    <w:p>
      <w:pPr>
        <w:pStyle w:val="BodyText"/>
      </w:pPr>
      <w:r>
        <w:t xml:space="preserve">Document Reference: PO-ETH-ABA-2025-0472</w:t>
      </w:r>
    </w:p>
    <w:bookmarkEnd w:id="20"/>
    <w:p>
      <w:pPr>
        <w:pStyle w:val="BodyText"/>
      </w:pPr>
      <w:r>
        <w:rPr>
          <w:bCs/>
          <w:b/>
        </w:rPr>
        <w:t xml:space="preserve">Purchase Order No.:</w:t>
      </w:r>
      <w:r>
        <w:t xml:space="preserve"> </w:t>
      </w:r>
      <w:r>
        <w:t xml:space="preserve">PO-ETH-ABA-2025-0472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Country of Execution:</w:t>
      </w:r>
      <w:r>
        <w:t xml:space="preserve"> </w:t>
      </w:r>
      <w:r>
        <w:t xml:space="preserve">Ethiopia</w:t>
      </w:r>
      <w:r>
        <w:br/>
      </w:r>
      <w:r>
        <w:rPr>
          <w:bCs/>
          <w:b/>
        </w:rPr>
        <w:t xml:space="preserve">City of Performance:</w:t>
      </w:r>
      <w:r>
        <w:t xml:space="preserve"> </w:t>
      </w:r>
      <w:r>
        <w:t xml:space="preserve">Addis Ababa</w:t>
      </w:r>
      <w:r>
        <w:br/>
      </w:r>
      <w:r>
        <w:rPr>
          <w:bCs/>
          <w:b/>
        </w:rPr>
        <w:t xml:space="preserve">Currency:</w:t>
      </w:r>
      <w:r>
        <w:t xml:space="preserve"> </w:t>
      </w:r>
      <w:r>
        <w:t xml:space="preserve">Ethiopian Birr (ETB) / USD</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Name:</w:t>
            </w:r>
            <w:r>
              <w:t xml:space="preserve"> </w:t>
            </w:r>
            <w:r>
              <w:t xml:space="preserve">Addis Ababa Cultural &amp; Entertainment Commission</w:t>
            </w:r>
            <w:r>
              <w:br/>
            </w:r>
            <w:r>
              <w:rPr>
                <w:bCs/>
                <w:b/>
              </w:rPr>
              <w:t xml:space="preserve">Address:</w:t>
            </w:r>
            <w:r>
              <w:t xml:space="preserve"> </w:t>
            </w:r>
            <w:r>
              <w:t xml:space="preserve">Bole Road, Addis Ababa, Ethiopia</w:t>
            </w:r>
            <w:r>
              <w:br/>
            </w:r>
            <w:r>
              <w:rPr>
                <w:bCs/>
                <w:b/>
              </w:rPr>
              <w:t xml:space="preserve">Tax ID:</w:t>
            </w:r>
            <w:r>
              <w:t xml:space="preserve"> </w:t>
            </w:r>
            <w:r>
              <w:t xml:space="preserve">ET-ABA-2025-88431</w:t>
            </w:r>
            <w:r>
              <w:br/>
            </w:r>
            <w:r>
              <w:rPr>
                <w:bCs/>
                <w:b/>
              </w:rPr>
              <w:t xml:space="preserve">Contact:</w:t>
            </w:r>
            <w:r>
              <w:t xml:space="preserve"> </w:t>
            </w:r>
            <w:r>
              <w:t xml:space="preserve">procurement@aac-ethiopia.gov.et</w:t>
            </w:r>
            <w:r>
              <w:br/>
            </w:r>
            <w:r>
              <w:rPr>
                <w:bCs/>
                <w:b/>
              </w:rPr>
              <w:t xml:space="preserve">Phone:</w:t>
            </w:r>
            <w:r>
              <w:t xml:space="preserve"> </w:t>
            </w:r>
            <w:r>
              <w:t xml:space="preserve">+251-11-555-0142</w:t>
            </w:r>
          </w:p>
        </w:tc>
        <w:tc>
          <w:tcPr/>
          <w:p>
            <w:pPr>
              <w:pStyle w:val="Compact"/>
              <w:jc w:val="left"/>
            </w:pPr>
            <w:r>
              <w:rPr>
                <w:bCs/>
                <w:b/>
              </w:rPr>
              <w:t xml:space="preserve">Name:</w:t>
            </w:r>
            <w:r>
              <w:t xml:space="preserve"> </w:t>
            </w:r>
            <w:r>
              <w:t xml:space="preserve">Horn of Africa Actor &amp; Performance Agency Ltd.</w:t>
            </w:r>
            <w:r>
              <w:br/>
            </w:r>
            <w:r>
              <w:rPr>
                <w:bCs/>
                <w:b/>
              </w:rPr>
              <w:t xml:space="preserve">Address:</w:t>
            </w:r>
            <w:r>
              <w:t xml:space="preserve"> </w:t>
            </w:r>
            <w:r>
              <w:t xml:space="preserve">4th Avenue, Kazanchis, Addis Ababa, Ethiopia</w:t>
            </w:r>
            <w:r>
              <w:br/>
            </w:r>
            <w:r>
              <w:rPr>
                <w:bCs/>
                <w:b/>
              </w:rPr>
              <w:t xml:space="preserve">Tax ID:</w:t>
            </w:r>
            <w:r>
              <w:t xml:space="preserve"> </w:t>
            </w:r>
            <w:r>
              <w:t xml:space="preserve">ET-KZN-2024-11207</w:t>
            </w:r>
            <w:r>
              <w:br/>
            </w:r>
            <w:r>
              <w:rPr>
                <w:bCs/>
                <w:b/>
              </w:rPr>
              <w:t xml:space="preserve">Contact:</w:t>
            </w:r>
            <w:r>
              <w:t xml:space="preserve"> </w:t>
            </w:r>
            <w:r>
              <w:t xml:space="preserve">contracts@hoaaactor-ethiopia.com</w:t>
            </w:r>
            <w:r>
              <w:br/>
            </w:r>
            <w:r>
              <w:rPr>
                <w:bCs/>
                <w:b/>
              </w:rPr>
              <w:t xml:space="preserve">Phone:</w:t>
            </w:r>
            <w:r>
              <w:t xml:space="preserve"> </w:t>
            </w:r>
            <w:r>
              <w:t xml:space="preserve">+251-11-667-3390</w:t>
            </w:r>
          </w:p>
        </w:tc>
      </w:tr>
    </w:tbl>
    <w:p>
      <w:pPr>
        <w:pStyle w:val="BodyText"/>
      </w:pPr>
      <w:r>
        <w:t xml:space="preserve">2. Scope of Purchase Order — Actor Services</w:t>
      </w:r>
    </w:p>
    <w:p>
      <w:pPr>
        <w:pStyle w:val="BodyText"/>
      </w:pPr>
      <w:r>
        <w:t xml:space="preserve">This Purchase Order is issued by the Addis Ababa Cultural &amp; Entertainment Commission to procure professional</w:t>
      </w:r>
      <w:r>
        <w:t xml:space="preserve"> </w:t>
      </w:r>
      <w:r>
        <w:rPr>
          <w:bCs/>
          <w:b/>
        </w:rPr>
        <w:t xml:space="preserve">Actor</w:t>
      </w:r>
      <w:r>
        <w:t xml:space="preserve"> </w:t>
      </w:r>
      <w:r>
        <w:t xml:space="preserve">services for the upcoming "Ethiopian Heritage Festival 2025," to be held at the Meskel Square Amphitheatre in</w:t>
      </w:r>
      <w:r>
        <w:t xml:space="preserve"> </w:t>
      </w:r>
      <w:r>
        <w:rPr>
          <w:bCs/>
          <w:b/>
        </w:rPr>
        <w:t xml:space="preserve">Ethiopia Addis Ababa</w:t>
      </w:r>
      <w:r>
        <w:t xml:space="preserve">. The Seller shall provide a full ensemble of trained and experienced actors, along with supporting performance personnel, for a period of twelve (12) consecutive performance days. All Actor engagements under this Purchase Order shall comply with the Ethiopian Ministry of Culture and Tourism regulations governing public performances in Addis Ababa.</w:t>
      </w:r>
    </w:p>
    <w:p>
      <w:pPr>
        <w:pStyle w:val="BodyText"/>
      </w:pPr>
      <w:r>
        <w:t xml:space="preserve">3. Itemized Actor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Actor Service</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Lead Actor — Principal Role (Amharic &amp; English bilingual), 12 performance days, including rehearsal period of 5 days in Addis Ababa</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Supporting Actor Ensemble — 8 performers for secondary and ensemble roles, 12 performance days, including 5-day rehearsal in Ethiopia Addis Ababa</w:t>
            </w:r>
          </w:p>
        </w:tc>
        <w:tc>
          <w:tcPr/>
          <w:p>
            <w:pPr>
              <w:pStyle w:val="Compact"/>
              <w:jc w:val="left"/>
            </w:pPr>
            <w:r>
              <w:t xml:space="preserve">8</w:t>
            </w:r>
          </w:p>
        </w:tc>
        <w:tc>
          <w:tcPr/>
          <w:p>
            <w:pPr>
              <w:pStyle w:val="Compact"/>
              <w:jc w:val="left"/>
            </w:pPr>
            <w:r>
              <w:t xml:space="preserve">28,000</w:t>
            </w:r>
          </w:p>
        </w:tc>
        <w:tc>
          <w:tcPr/>
          <w:p>
            <w:pPr>
              <w:pStyle w:val="Compact"/>
              <w:jc w:val="left"/>
            </w:pPr>
            <w:r>
              <w:t xml:space="preserve">224,000</w:t>
            </w:r>
          </w:p>
        </w:tc>
      </w:tr>
      <w:tr>
        <w:tc>
          <w:tcPr/>
          <w:p>
            <w:pPr>
              <w:pStyle w:val="Compact"/>
              <w:jc w:val="left"/>
            </w:pPr>
            <w:r>
              <w:t xml:space="preserve">03</w:t>
            </w:r>
          </w:p>
        </w:tc>
        <w:tc>
          <w:tcPr/>
          <w:p>
            <w:pPr>
              <w:pStyle w:val="Compact"/>
              <w:jc w:val="left"/>
            </w:pPr>
            <w:r>
              <w:t xml:space="preserve">Child Actor Services — 4 licensed minor performers (ages 10–16) with parental/guardian consent and Ethiopian child labor compliance documentation</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Actor Direction &amp; Choreography — Lead Director and 2 Assistant Directors for all Actor rehearsals and live performances in Addis Ababa</w:t>
            </w:r>
          </w:p>
        </w:tc>
        <w:tc>
          <w:tcPr/>
          <w:p>
            <w:pPr>
              <w:pStyle w:val="Compact"/>
              <w:jc w:val="left"/>
            </w:pPr>
            <w:r>
              <w:t xml:space="preserve">3</w:t>
            </w:r>
          </w:p>
        </w:tc>
        <w:tc>
          <w:tcPr/>
          <w:p>
            <w:pPr>
              <w:pStyle w:val="Compact"/>
              <w:jc w:val="left"/>
            </w:pPr>
            <w:r>
              <w:t xml:space="preserve">52,000</w:t>
            </w:r>
          </w:p>
        </w:tc>
        <w:tc>
          <w:tcPr/>
          <w:p>
            <w:pPr>
              <w:pStyle w:val="Compact"/>
              <w:jc w:val="left"/>
            </w:pPr>
            <w:r>
              <w:t xml:space="preserve">156,000</w:t>
            </w:r>
          </w:p>
        </w:tc>
      </w:tr>
      <w:tr>
        <w:tc>
          <w:tcPr/>
          <w:p>
            <w:pPr>
              <w:pStyle w:val="Compact"/>
              <w:jc w:val="left"/>
            </w:pPr>
            <w:r>
              <w:t xml:space="preserve">05</w:t>
            </w:r>
          </w:p>
        </w:tc>
        <w:tc>
          <w:tcPr/>
          <w:p>
            <w:pPr>
              <w:pStyle w:val="Compact"/>
              <w:jc w:val="left"/>
            </w:pPr>
            <w:r>
              <w:t xml:space="preserve">Actor Wardrobe &amp; Costume Design — Full costume set for all 14 actors, including traditional Ethiopian garments and festival-specific attire, delivered to Addis Ababa venue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Actor Accommodation &amp; Per Diem — 14 actors + 3 directors, 17 nights in Addis Ababa (3-star hotel, Bole district), including daily meal allowance</w:t>
            </w:r>
          </w:p>
        </w:tc>
        <w:tc>
          <w:tcPr/>
          <w:p>
            <w:pPr>
              <w:pStyle w:val="Compact"/>
              <w:jc w:val="left"/>
            </w:pPr>
            <w:r>
              <w:t xml:space="preserve">17</w:t>
            </w:r>
          </w:p>
        </w:tc>
        <w:tc>
          <w:tcPr/>
          <w:p>
            <w:pPr>
              <w:pStyle w:val="Compact"/>
              <w:jc w:val="left"/>
            </w:pPr>
            <w:r>
              <w:t xml:space="preserve">12,500</w:t>
            </w:r>
          </w:p>
        </w:tc>
        <w:tc>
          <w:tcPr/>
          <w:p>
            <w:pPr>
              <w:pStyle w:val="Compact"/>
              <w:jc w:val="left"/>
            </w:pPr>
            <w:r>
              <w:t xml:space="preserve">212,500</w:t>
            </w:r>
          </w:p>
        </w:tc>
      </w:tr>
      <w:tr>
        <w:tc>
          <w:tcPr/>
          <w:p>
            <w:pPr>
              <w:pStyle w:val="Compact"/>
              <w:jc w:val="left"/>
            </w:pPr>
            <w:r>
              <w:t xml:space="preserve">07</w:t>
            </w:r>
          </w:p>
        </w:tc>
        <w:tc>
          <w:tcPr/>
          <w:p>
            <w:pPr>
              <w:pStyle w:val="Compact"/>
              <w:jc w:val="left"/>
            </w:pPr>
            <w:r>
              <w:t xml:space="preserve">Insurance &amp; Liability Coverage — Professional Actor performance insurance, public liability, and accident coverage for all personnel in Ethiopia Addis Ababa</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rPr>
                <w:bCs/>
                <w:b/>
              </w:rPr>
              <w:t xml:space="preserve">Subtotal (ETB)</w:t>
            </w:r>
          </w:p>
        </w:tc>
        <w:tc>
          <w:tcPr/>
          <w:p>
            <w:pPr>
              <w:pStyle w:val="Compact"/>
              <w:jc w:val="left"/>
            </w:pPr>
            <w:r>
              <w:rPr>
                <w:bCs/>
                <w:b/>
              </w:rPr>
              <w:t xml:space="preserve">1,022,500</w:t>
            </w:r>
          </w:p>
        </w:tc>
      </w:tr>
      <w:tr>
        <w:tc>
          <w:tcPr>
            <w:gridSpan w:val="4"/>
          </w:tcPr>
          <w:p>
            <w:pPr>
              <w:pStyle w:val="Compact"/>
              <w:jc w:val="left"/>
            </w:pPr>
            <w:r>
              <w:rPr>
                <w:bCs/>
                <w:b/>
              </w:rPr>
              <w:t xml:space="preserve">VAT (15% — Ethiopian Tax Authority)</w:t>
            </w:r>
          </w:p>
        </w:tc>
        <w:tc>
          <w:tcPr/>
          <w:p>
            <w:pPr>
              <w:pStyle w:val="Compact"/>
              <w:jc w:val="left"/>
            </w:pPr>
            <w:r>
              <w:rPr>
                <w:bCs/>
                <w:b/>
              </w:rPr>
              <w:t xml:space="preserve">153,375</w:t>
            </w:r>
          </w:p>
        </w:tc>
      </w:tr>
      <w:tr>
        <w:tc>
          <w:tcPr>
            <w:gridSpan w:val="4"/>
          </w:tcPr>
          <w:p>
            <w:pPr>
              <w:pStyle w:val="Compact"/>
              <w:jc w:val="left"/>
            </w:pPr>
            <w:r>
              <w:rPr>
                <w:bCs/>
                <w:b/>
              </w:rPr>
              <w:t xml:space="preserve">GRAND TOTAL (ETB)</w:t>
            </w:r>
          </w:p>
        </w:tc>
        <w:tc>
          <w:tcPr/>
          <w:p>
            <w:pPr>
              <w:pStyle w:val="Compact"/>
              <w:jc w:val="left"/>
            </w:pPr>
            <w:r>
              <w:rPr>
                <w:bCs/>
                <w:b/>
              </w:rPr>
              <w:t xml:space="preserve">1,175,875</w:t>
            </w:r>
          </w:p>
        </w:tc>
      </w:tr>
      <w:tr>
        <w:tc>
          <w:tcPr>
            <w:gridSpan w:val="4"/>
          </w:tcPr>
          <w:p>
            <w:pPr>
              <w:pStyle w:val="Compact"/>
              <w:jc w:val="left"/>
            </w:pPr>
            <w:r>
              <w:rPr>
                <w:bCs/>
                <w:b/>
              </w:rPr>
              <w:t xml:space="preserve">GRAND TOTAL (USD approx. @ 1 USD = 57 ETB)</w:t>
            </w:r>
          </w:p>
        </w:tc>
        <w:tc>
          <w:tcPr/>
          <w:p>
            <w:pPr>
              <w:pStyle w:val="Compact"/>
              <w:jc w:val="left"/>
            </w:pPr>
            <w:r>
              <w:rPr>
                <w:bCs/>
                <w:b/>
              </w:rPr>
              <w:t xml:space="preserve">20,629.39</w:t>
            </w:r>
          </w:p>
        </w:tc>
      </w:tr>
    </w:tbl>
    <w:p>
      <w:pPr>
        <w:pStyle w:val="BodyText"/>
      </w:pPr>
      <w:r>
        <w:t xml:space="preserve">4. 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Code of Ethiopia and all applicable federal and Addis Ababa municipal regulations pertaining to entertainment, public performance, and labor.</w:t>
      </w:r>
    </w:p>
    <w:p>
      <w:pPr>
        <w:numPr>
          <w:ilvl w:val="0"/>
          <w:numId w:val="1001"/>
        </w:numPr>
        <w:pStyle w:val="Compact"/>
      </w:pPr>
      <w:r>
        <w:rPr>
          <w:bCs/>
          <w:b/>
        </w:rPr>
        <w:t xml:space="preserve">Performance Location:</w:t>
      </w:r>
      <w:r>
        <w:t xml:space="preserve"> </w:t>
      </w:r>
      <w:r>
        <w:t xml:space="preserve">All Actor services, rehearsals, and live performances under this Purchase Order shall take place exclusively in</w:t>
      </w:r>
      <w:r>
        <w:t xml:space="preserve"> </w:t>
      </w:r>
      <w:r>
        <w:rPr>
          <w:bCs/>
          <w:b/>
        </w:rPr>
        <w:t xml:space="preserve">Ethiopia Addis Ababa</w:t>
      </w:r>
      <w:r>
        <w:t xml:space="preserve">, specifically at the Meskel Square Amphitheatre, Bole Sub-City, unless otherwise agreed in writing by both parties.</w:t>
      </w:r>
    </w:p>
    <w:p>
      <w:pPr>
        <w:numPr>
          <w:ilvl w:val="0"/>
          <w:numId w:val="1001"/>
        </w:numPr>
        <w:pStyle w:val="Compact"/>
      </w:pPr>
      <w:r>
        <w:rPr>
          <w:bCs/>
          <w:b/>
        </w:rPr>
        <w:t xml:space="preserve">Actor Qualifications:</w:t>
      </w:r>
      <w:r>
        <w:t xml:space="preserve"> </w:t>
      </w:r>
      <w:r>
        <w:t xml:space="preserve">All actors engaged under this Purchase Order must hold valid Ethiopian work permits (where applicable for foreign nationals), professional performance licenses issued by the Ethiopian Ministry of Culture and Tourism, and must pass a background check as required by Addis Ababa municipal authorities.</w:t>
      </w:r>
    </w:p>
    <w:p>
      <w:pPr>
        <w:numPr>
          <w:ilvl w:val="0"/>
          <w:numId w:val="1001"/>
        </w:numPr>
        <w:pStyle w:val="Compact"/>
      </w:pPr>
      <w:r>
        <w:rPr>
          <w:bCs/>
          <w:b/>
        </w:rPr>
        <w:t xml:space="preserve">Payment Terms:</w:t>
      </w:r>
      <w:r>
        <w:t xml:space="preserve"> </w:t>
      </w:r>
      <w:r>
        <w:t xml:space="preserve">The Buyer shall remit 40% of the total Purchase Order value upon signature and acceptance, 40% upon completion of the rehearsal period in Addis Ababa, and the remaining 20% within fourteen (14) calendar days following the final performance. All payments shall be made via bank transfer to the Seller's designated account at Commercial Bank of Ethiopia, Addis Ababa branch.</w:t>
      </w:r>
    </w:p>
    <w:p>
      <w:pPr>
        <w:numPr>
          <w:ilvl w:val="0"/>
          <w:numId w:val="1001"/>
        </w:numPr>
        <w:pStyle w:val="Compact"/>
      </w:pPr>
      <w:r>
        <w:rPr>
          <w:bCs/>
          <w:b/>
        </w:rPr>
        <w:t xml:space="preserve">Delivery and Scheduling:</w:t>
      </w:r>
      <w:r>
        <w:t xml:space="preserve"> </w:t>
      </w:r>
      <w:r>
        <w:t xml:space="preserve">The Seller shall ensure all Actor personnel arrive in Addis Ababa no later than five (5) days prior to the first scheduled performance. Any delay in Actor availability shall result in a penalty of 2% of the daily rate per day of delay, deducted from the Purchase Order total.</w:t>
      </w:r>
    </w:p>
    <w:p>
      <w:pPr>
        <w:numPr>
          <w:ilvl w:val="0"/>
          <w:numId w:val="1001"/>
        </w:numPr>
        <w:pStyle w:val="Compact"/>
      </w:pPr>
      <w:r>
        <w:rPr>
          <w:bCs/>
          <w:b/>
        </w:rPr>
        <w:t xml:space="preserve">Intellectual Property:</w:t>
      </w:r>
      <w:r>
        <w:t xml:space="preserve"> </w:t>
      </w:r>
      <w:r>
        <w:t xml:space="preserve">All scripts, choreography, and creative materials developed specifically for this Production in Ethiopia Addis Ababa shall remain the property of the Buyer. The Seller retains rights to pre-existing Actor portfolios and prior works.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government-imposed restrictions in Addis Ababa, civil unrest, or other events beyond reasonable control, provided written notice is given within 48 hours.</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in Addis Ababa, Ethiopia. If unresolved within thirty (30) days, the matter shall be referred to the Federal Arbitration Commission of Ethiopia.</w:t>
      </w:r>
    </w:p>
    <w:p>
      <w:pPr>
        <w:numPr>
          <w:ilvl w:val="0"/>
          <w:numId w:val="1001"/>
        </w:numPr>
        <w:pStyle w:val="Compact"/>
      </w:pPr>
      <w:r>
        <w:rPr>
          <w:bCs/>
          <w:b/>
        </w:rPr>
        <w:t xml:space="preserve">Compliance:</w:t>
      </w:r>
      <w:r>
        <w:t xml:space="preserve"> </w:t>
      </w:r>
      <w:r>
        <w:t xml:space="preserve">The Seller warrants that all Actor engagements comply with Ethiopian labor law, child protection statutes, and the Addis Ababa City Administration's entertainment licensing requirements. Non-compliance shall constitute material breach of this Purchase Order.</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authorized representatives of both parties in Addis Ababa, Ethiopia.</w:t>
      </w:r>
    </w:p>
    <w:p>
      <w:pPr>
        <w:pStyle w:val="FirstParagraph"/>
      </w:pPr>
      <w:r>
        <w:t xml:space="preserve">5. Acceptance and Authorization</w:t>
      </w:r>
    </w:p>
    <w:p>
      <w:pPr>
        <w:pStyle w:val="BodyText"/>
      </w:pPr>
      <w:r>
        <w:t xml:space="preserve">By signing below, both parties acknowledge and agree to all terms, conditions, and obligations set forth in this Purchase Order for Actor services to be delivered in Ethiopia Addis Ababa. This document constitutes a binding commercial agreement upon execution.</w:t>
      </w:r>
    </w:p>
    <w:p>
      <w:pPr>
        <w:pStyle w:val="BodyText"/>
      </w:pPr>
      <w:r>
        <w:rPr>
          <w:bCs/>
          <w:b/>
        </w:rPr>
        <w:t xml:space="preserve">For the Buyer:</w:t>
      </w:r>
      <w:r>
        <w:br/>
      </w:r>
      <w:r>
        <w:t xml:space="preserve">Addis Ababa Cultural &amp; Entertainment Commission</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the Seller:</w:t>
      </w:r>
      <w:r>
        <w:br/>
      </w:r>
      <w:r>
        <w:t xml:space="preserve">Horn of Africa Actor &amp; Performance Agency Ltd.</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(PO-ETH-ABA-2025-0472) is issued for Actor services in Ethiopia Addis Ababa. Document generated on 15 June 2025. Page 1 of 1.</w:t>
      </w:r>
    </w:p>
    <w:p>
      <w:pPr>
        <w:pStyle w:val="BodyText"/>
      </w:pPr>
      <w:r>
        <w:t xml:space="preserve">© 2025 Addis Ababa Cultural &amp; Entertainment Commission. All rights reserved. Ethiopian Tax Authority Registration: ET-ABA-2025-88431.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Ethiopia Addis Ababa</dc:title>
  <dc:creator/>
  <dc:language>en</dc:language>
  <cp:keywords/>
  <dcterms:created xsi:type="dcterms:W3CDTF">2026-10-10T06:58:15Z</dcterms:created>
  <dcterms:modified xsi:type="dcterms:W3CDTF">2026-10-10T06:58:15Z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