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Industrial</w:t>
      </w:r>
      <w:r>
        <w:t xml:space="preserve"> </w:t>
      </w:r>
      <w:r>
        <w:t xml:space="preserve">Systems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Actor Industrial Systems Division — Ghana Accra Operations</w:t>
      </w:r>
    </w:p>
    <w:p>
      <w:pPr>
        <w:pStyle w:val="BodyText"/>
      </w:pPr>
      <w:r>
        <w:t xml:space="preserve">Document Reference: PO-GHA-ACC-2025-04782</w:t>
      </w:r>
    </w:p>
    <w:bookmarkEnd w:id="20"/>
    <w:p>
      <w:pPr>
        <w:pStyle w:val="BodyText"/>
      </w:pPr>
      <w:r>
        <w:rPr>
          <w:bCs/>
          <w:b/>
        </w:rPr>
        <w:t xml:space="preserve">Purchase Order Number:</w:t>
      </w:r>
      <w:r>
        <w:t xml:space="preserve"> </w:t>
      </w:r>
      <w:r>
        <w:t xml:space="preserve">PO-GHA-ACC-2025-04782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Ghana Accra, West Africa</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Accra Industrial Infrastructure Ltd.</w:t>
            </w:r>
          </w:p>
        </w:tc>
      </w:tr>
      <w:tr>
        <w:tc>
          <w:tcPr/>
          <w:p>
            <w:pPr>
              <w:pStyle w:val="Compact"/>
              <w:jc w:val="left"/>
            </w:pPr>
            <w:r>
              <w:rPr>
                <w:bCs/>
                <w:b/>
              </w:rPr>
              <w:t xml:space="preserve">Address:</w:t>
            </w:r>
          </w:p>
        </w:tc>
        <w:tc>
          <w:tcPr/>
          <w:p>
            <w:pPr>
              <w:pStyle w:val="Compact"/>
              <w:jc w:val="left"/>
            </w:pPr>
            <w:r>
              <w:t xml:space="preserve">Plot 14, Spintex Road, East Legon, Ghana Accra, Ghana</w:t>
            </w:r>
          </w:p>
        </w:tc>
      </w:tr>
      <w:tr>
        <w:tc>
          <w:tcPr/>
          <w:p>
            <w:pPr>
              <w:pStyle w:val="Compact"/>
              <w:jc w:val="left"/>
            </w:pPr>
            <w:r>
              <w:rPr>
                <w:bCs/>
                <w:b/>
              </w:rPr>
              <w:t xml:space="preserve">Contact Person:</w:t>
            </w:r>
          </w:p>
        </w:tc>
        <w:tc>
          <w:tcPr/>
          <w:p>
            <w:pPr>
              <w:pStyle w:val="Compact"/>
              <w:jc w:val="left"/>
            </w:pPr>
            <w:r>
              <w:t xml:space="preserve">Mr. Kwame Asante, Procurement Director</w:t>
            </w:r>
          </w:p>
        </w:tc>
      </w:tr>
      <w:tr>
        <w:tc>
          <w:tcPr/>
          <w:p>
            <w:pPr>
              <w:pStyle w:val="Compact"/>
              <w:jc w:val="left"/>
            </w:pPr>
            <w:r>
              <w:rPr>
                <w:bCs/>
                <w:b/>
              </w:rPr>
              <w:t xml:space="preserve">Email:</w:t>
            </w:r>
          </w:p>
        </w:tc>
        <w:tc>
          <w:tcPr/>
          <w:p>
            <w:pPr>
              <w:pStyle w:val="Compact"/>
              <w:jc w:val="left"/>
            </w:pPr>
            <w:r>
              <w:t xml:space="preserve">procurement@accra-industrial-gh.com</w:t>
            </w:r>
          </w:p>
        </w:tc>
      </w:tr>
      <w:tr>
        <w:tc>
          <w:tcPr/>
          <w:p>
            <w:pPr>
              <w:pStyle w:val="Compact"/>
              <w:jc w:val="left"/>
            </w:pPr>
            <w:r>
              <w:rPr>
                <w:bCs/>
                <w:b/>
              </w:rPr>
              <w:t xml:space="preserve">Telephone:</w:t>
            </w:r>
          </w:p>
        </w:tc>
        <w:tc>
          <w:tcPr/>
          <w:p>
            <w:pPr>
              <w:pStyle w:val="Compact"/>
              <w:jc w:val="left"/>
            </w:pPr>
            <w:r>
              <w:t xml:space="preserve">+233 302 555 0187</w:t>
            </w:r>
          </w:p>
        </w:tc>
      </w:tr>
      <w:tr>
        <w:tc>
          <w:tcPr/>
          <w:p>
            <w:pPr>
              <w:pStyle w:val="Compact"/>
              <w:jc w:val="left"/>
            </w:pPr>
            <w:r>
              <w:rPr>
                <w:bCs/>
                <w:b/>
              </w:rPr>
              <w:t xml:space="preserve">Ghana Tax Identification Number (TIN):</w:t>
            </w:r>
          </w:p>
        </w:tc>
        <w:tc>
          <w:tcPr/>
          <w:p>
            <w:pPr>
              <w:pStyle w:val="Compact"/>
              <w:jc w:val="left"/>
            </w:pPr>
            <w:r>
              <w:t xml:space="preserve">GHA-2019-4482-771</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Actor Global Technologies GmbH</w:t>
            </w:r>
          </w:p>
        </w:tc>
      </w:tr>
      <w:tr>
        <w:tc>
          <w:tcPr/>
          <w:p>
            <w:pPr>
              <w:pStyle w:val="Compact"/>
              <w:jc w:val="left"/>
            </w:pPr>
            <w:r>
              <w:rPr>
                <w:bCs/>
                <w:b/>
              </w:rPr>
              <w:t xml:space="preserve">Address:</w:t>
            </w:r>
          </w:p>
        </w:tc>
        <w:tc>
          <w:tcPr/>
          <w:p>
            <w:pPr>
              <w:pStyle w:val="Compact"/>
              <w:jc w:val="left"/>
            </w:pPr>
            <w:r>
              <w:t xml:space="preserve">Industriestraße 42, 70565 Stuttgart, Germany</w:t>
            </w:r>
          </w:p>
        </w:tc>
      </w:tr>
      <w:tr>
        <w:tc>
          <w:tcPr/>
          <w:p>
            <w:pPr>
              <w:pStyle w:val="Compact"/>
              <w:jc w:val="left"/>
            </w:pPr>
            <w:r>
              <w:rPr>
                <w:bCs/>
                <w:b/>
              </w:rPr>
              <w:t xml:space="preserve">Contact Person:</w:t>
            </w:r>
          </w:p>
        </w:tc>
        <w:tc>
          <w:tcPr/>
          <w:p>
            <w:pPr>
              <w:pStyle w:val="Compact"/>
              <w:jc w:val="left"/>
            </w:pPr>
            <w:r>
              <w:t xml:space="preserve">Dr. Helena Brandt, Export Sales Manager</w:t>
            </w:r>
          </w:p>
        </w:tc>
      </w:tr>
      <w:tr>
        <w:tc>
          <w:tcPr/>
          <w:p>
            <w:pPr>
              <w:pStyle w:val="Compact"/>
              <w:jc w:val="left"/>
            </w:pPr>
            <w:r>
              <w:rPr>
                <w:bCs/>
                <w:b/>
              </w:rPr>
              <w:t xml:space="preserve">Email:</w:t>
            </w:r>
          </w:p>
        </w:tc>
        <w:tc>
          <w:tcPr/>
          <w:p>
            <w:pPr>
              <w:pStyle w:val="Compact"/>
              <w:jc w:val="left"/>
            </w:pPr>
            <w:r>
              <w:t xml:space="preserve">h.brandt@actorglobal-tech.de</w:t>
            </w:r>
          </w:p>
        </w:tc>
      </w:tr>
      <w:tr>
        <w:tc>
          <w:tcPr/>
          <w:p>
            <w:pPr>
              <w:pStyle w:val="Compact"/>
              <w:jc w:val="left"/>
            </w:pPr>
            <w:r>
              <w:rPr>
                <w:bCs/>
                <w:b/>
              </w:rPr>
              <w:t xml:space="preserve">Telephone:</w:t>
            </w:r>
          </w:p>
        </w:tc>
        <w:tc>
          <w:tcPr/>
          <w:p>
            <w:pPr>
              <w:pStyle w:val="Compact"/>
              <w:jc w:val="left"/>
            </w:pPr>
            <w:r>
              <w:t xml:space="preserve">+49 711 883 2200</w:t>
            </w:r>
          </w:p>
        </w:tc>
      </w:tr>
    </w:tbl>
    <w:p>
      <w:pPr>
        <w:pStyle w:val="BodyText"/>
      </w:pPr>
      <w:r>
        <w:t xml:space="preserve">3. Description of Goods — Actor Product Line</w:t>
      </w:r>
    </w:p>
    <w:p>
      <w:pPr>
        <w:pStyle w:val="BodyText"/>
      </w:pPr>
      <w:r>
        <w:t xml:space="preserve">This Purchase Order is issued for the acquisition of</w:t>
      </w:r>
      <w:r>
        <w:t xml:space="preserve"> </w:t>
      </w:r>
      <w:r>
        <w:t xml:space="preserve">Actor</w:t>
      </w:r>
      <w:r>
        <w:t xml:space="preserve"> </w:t>
      </w:r>
      <w:r>
        <w:t xml:space="preserve">branded industrial actuator systems, control modules, and associated installation hardware. The</w:t>
      </w:r>
      <w:r>
        <w:t xml:space="preserve"> </w:t>
      </w:r>
      <w:r>
        <w:t xml:space="preserve">Actor</w:t>
      </w:r>
      <w:r>
        <w:t xml:space="preserve"> </w:t>
      </w:r>
      <w:r>
        <w:t xml:space="preserve">product line is specifically selected for deployment at the Accra Industrial Infrastructure Ltd. manufacturing facility located in Ghana Accra. The</w:t>
      </w:r>
      <w:r>
        <w:t xml:space="preserve"> </w:t>
      </w:r>
      <w:r>
        <w:t xml:space="preserve">Actor</w:t>
      </w:r>
      <w:r>
        <w:t xml:space="preserve"> </w:t>
      </w:r>
      <w:r>
        <w:t xml:space="preserve">systems are required to automate valve operations, conveyor belt positioning, and pneumatic control sequences within the plant's production lines. All</w:t>
      </w:r>
      <w:r>
        <w:t xml:space="preserve"> </w:t>
      </w:r>
      <w:r>
        <w:t xml:space="preserve">Actor</w:t>
      </w:r>
      <w:r>
        <w:t xml:space="preserve"> </w:t>
      </w:r>
      <w:r>
        <w:t xml:space="preserve">equipment must comply with the Ghana Standards Authority (GSA) regulations and be certified for operation in the tropical climate conditions prevalent in Ghana Accra, including high humidity levels and ambient temperatures ranging from 24°C to 35°C.</w:t>
      </w:r>
    </w:p>
    <w:p>
      <w:pPr>
        <w:pStyle w:val="BodyText"/>
      </w:pPr>
      <w:r>
        <w:t xml:space="preserve">4.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Actor Model / SKU</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Actor Linear Actuator, 5000N thrust, IP67 rated, for valve automation</w:t>
            </w:r>
          </w:p>
        </w:tc>
        <w:tc>
          <w:tcPr/>
          <w:p>
            <w:pPr>
              <w:pStyle w:val="Compact"/>
              <w:jc w:val="left"/>
            </w:pPr>
            <w:r>
              <w:t xml:space="preserve">ACT-LA-5000-IP67</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Actor Rotary Actuator, 270° stroke, 1200 Nm torque, for conveyor positioning</w:t>
            </w:r>
          </w:p>
        </w:tc>
        <w:tc>
          <w:tcPr/>
          <w:p>
            <w:pPr>
              <w:pStyle w:val="Compact"/>
              <w:jc w:val="left"/>
            </w:pPr>
            <w:r>
              <w:t xml:space="preserve">ACT-RA-270-1200</w:t>
            </w:r>
          </w:p>
        </w:tc>
        <w:tc>
          <w:tcPr/>
          <w:p>
            <w:pPr>
              <w:pStyle w:val="Compact"/>
              <w:jc w:val="left"/>
            </w:pPr>
            <w:r>
              <w:t xml:space="preserve">16</w:t>
            </w:r>
          </w:p>
        </w:tc>
        <w:tc>
          <w:tcPr/>
          <w:p>
            <w:pPr>
              <w:pStyle w:val="Compact"/>
              <w:jc w:val="left"/>
            </w:pPr>
            <w:r>
              <w:t xml:space="preserve">2,340.00</w:t>
            </w:r>
          </w:p>
        </w:tc>
        <w:tc>
          <w:tcPr/>
          <w:p>
            <w:pPr>
              <w:pStyle w:val="Compact"/>
              <w:jc w:val="left"/>
            </w:pPr>
            <w:r>
              <w:t xml:space="preserve">37,440.00</w:t>
            </w:r>
          </w:p>
        </w:tc>
      </w:tr>
      <w:tr>
        <w:tc>
          <w:tcPr/>
          <w:p>
            <w:pPr>
              <w:pStyle w:val="Compact"/>
              <w:jc w:val="left"/>
            </w:pPr>
            <w:r>
              <w:t xml:space="preserve">3</w:t>
            </w:r>
          </w:p>
        </w:tc>
        <w:tc>
          <w:tcPr/>
          <w:p>
            <w:pPr>
              <w:pStyle w:val="Compact"/>
              <w:jc w:val="left"/>
            </w:pPr>
            <w:r>
              <w:t xml:space="preserve">Actor Central Control Module, 32-channel, Modbus TCP/IP, DIN-rail mount</w:t>
            </w:r>
          </w:p>
        </w:tc>
        <w:tc>
          <w:tcPr/>
          <w:p>
            <w:pPr>
              <w:pStyle w:val="Compact"/>
              <w:jc w:val="left"/>
            </w:pPr>
            <w:r>
              <w:t xml:space="preserve">ACT-CCM-32-MB</w:t>
            </w:r>
          </w:p>
        </w:tc>
        <w:tc>
          <w:tcPr/>
          <w:p>
            <w:pPr>
              <w:pStyle w:val="Compact"/>
              <w:jc w:val="left"/>
            </w:pPr>
            <w:r>
              <w:t xml:space="preserve">4</w:t>
            </w:r>
          </w:p>
        </w:tc>
        <w:tc>
          <w:tcPr/>
          <w:p>
            <w:pPr>
              <w:pStyle w:val="Compact"/>
              <w:jc w:val="left"/>
            </w:pPr>
            <w:r>
              <w:t xml:space="preserve">5,600.00</w:t>
            </w:r>
          </w:p>
        </w:tc>
        <w:tc>
          <w:tcPr/>
          <w:p>
            <w:pPr>
              <w:pStyle w:val="Compact"/>
              <w:jc w:val="left"/>
            </w:pPr>
            <w:r>
              <w:t xml:space="preserve">22,400.00</w:t>
            </w:r>
          </w:p>
        </w:tc>
      </w:tr>
      <w:tr>
        <w:tc>
          <w:tcPr/>
          <w:p>
            <w:pPr>
              <w:pStyle w:val="Compact"/>
              <w:jc w:val="left"/>
            </w:pPr>
            <w:r>
              <w:t xml:space="preserve">4</w:t>
            </w:r>
          </w:p>
        </w:tc>
        <w:tc>
          <w:tcPr/>
          <w:p>
            <w:pPr>
              <w:pStyle w:val="Compact"/>
              <w:jc w:val="left"/>
            </w:pPr>
            <w:r>
              <w:t xml:space="preserve">Actor Pneumatic Interface Kit, 8-port manifold with pressure regulators</w:t>
            </w:r>
          </w:p>
        </w:tc>
        <w:tc>
          <w:tcPr/>
          <w:p>
            <w:pPr>
              <w:pStyle w:val="Compact"/>
              <w:jc w:val="left"/>
            </w:pPr>
            <w:r>
              <w:t xml:space="preserve">ACT-PIK-8P</w:t>
            </w:r>
          </w:p>
        </w:tc>
        <w:tc>
          <w:tcPr/>
          <w:p>
            <w:pPr>
              <w:pStyle w:val="Compact"/>
              <w:jc w:val="left"/>
            </w:pPr>
            <w:r>
              <w:t xml:space="preserve">12</w:t>
            </w:r>
          </w:p>
        </w:tc>
        <w:tc>
          <w:tcPr/>
          <w:p>
            <w:pPr>
              <w:pStyle w:val="Compact"/>
              <w:jc w:val="left"/>
            </w:pPr>
            <w:r>
              <w:t xml:space="preserve">1,120.00</w:t>
            </w:r>
          </w:p>
        </w:tc>
        <w:tc>
          <w:tcPr/>
          <w:p>
            <w:pPr>
              <w:pStyle w:val="Compact"/>
              <w:jc w:val="left"/>
            </w:pPr>
            <w:r>
              <w:t xml:space="preserve">13,440.00</w:t>
            </w:r>
          </w:p>
        </w:tc>
      </w:tr>
      <w:tr>
        <w:tc>
          <w:tcPr/>
          <w:p>
            <w:pPr>
              <w:pStyle w:val="Compact"/>
              <w:jc w:val="left"/>
            </w:pPr>
            <w:r>
              <w:t xml:space="preserve">5</w:t>
            </w:r>
          </w:p>
        </w:tc>
        <w:tc>
          <w:tcPr/>
          <w:p>
            <w:pPr>
              <w:pStyle w:val="Compact"/>
              <w:jc w:val="left"/>
            </w:pPr>
            <w:r>
              <w:t xml:space="preserve">Actor Installation Hardware Bundle (mounting brackets, cable trays, junction boxes)</w:t>
            </w:r>
          </w:p>
        </w:tc>
        <w:tc>
          <w:tcPr/>
          <w:p>
            <w:pPr>
              <w:pStyle w:val="Compact"/>
              <w:jc w:val="left"/>
            </w:pPr>
            <w:r>
              <w:t xml:space="preserve">ACT-IHB-STD</w:t>
            </w:r>
          </w:p>
        </w:tc>
        <w:tc>
          <w:tcPr/>
          <w:p>
            <w:pPr>
              <w:pStyle w:val="Compact"/>
              <w:jc w:val="left"/>
            </w:pPr>
            <w:r>
              <w:t xml:space="preserve">8</w:t>
            </w:r>
          </w:p>
        </w:tc>
        <w:tc>
          <w:tcPr/>
          <w:p>
            <w:pPr>
              <w:pStyle w:val="Compact"/>
              <w:jc w:val="left"/>
            </w:pPr>
            <w:r>
              <w:t xml:space="preserve">780.00</w:t>
            </w:r>
          </w:p>
        </w:tc>
        <w:tc>
          <w:tcPr/>
          <w:p>
            <w:pPr>
              <w:pStyle w:val="Compact"/>
              <w:jc w:val="left"/>
            </w:pPr>
            <w:r>
              <w:t xml:space="preserve">6,240.00</w:t>
            </w:r>
          </w:p>
        </w:tc>
      </w:tr>
      <w:tr>
        <w:tc>
          <w:tcPr/>
          <w:p>
            <w:pPr>
              <w:pStyle w:val="Compact"/>
              <w:jc w:val="left"/>
            </w:pPr>
            <w:r>
              <w:t xml:space="preserve">6</w:t>
            </w:r>
          </w:p>
        </w:tc>
        <w:tc>
          <w:tcPr/>
          <w:p>
            <w:pPr>
              <w:pStyle w:val="Compact"/>
              <w:jc w:val="left"/>
            </w:pPr>
            <w:r>
              <w:t xml:space="preserve">Actor On-Site Commissioning &amp; Training Service (Ghana Accra, 5-day engagement)</w:t>
            </w:r>
          </w:p>
        </w:tc>
        <w:tc>
          <w:tcPr/>
          <w:p>
            <w:pPr>
              <w:pStyle w:val="Compact"/>
              <w:jc w:val="left"/>
            </w:pPr>
            <w:r>
              <w:t xml:space="preserve">ACT-SVC-ONSITE-GHA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5"/>
          </w:tcPr>
          <w:p>
            <w:pPr>
              <w:pStyle w:val="Compact"/>
              <w:jc w:val="right"/>
            </w:pPr>
            <w:r>
              <w:t xml:space="preserve">Subtotal:</w:t>
            </w:r>
          </w:p>
        </w:tc>
        <w:tc>
          <w:tcPr/>
          <w:p>
            <w:pPr>
              <w:pStyle w:val="Compact"/>
              <w:jc w:val="left"/>
            </w:pPr>
            <w:r>
              <w:t xml:space="preserve">142,420.00</w:t>
            </w:r>
          </w:p>
        </w:tc>
      </w:tr>
      <w:tr>
        <w:tc>
          <w:tcPr>
            <w:gridSpan w:val="5"/>
          </w:tcPr>
          <w:p>
            <w:pPr>
              <w:pStyle w:val="Compact"/>
              <w:jc w:val="right"/>
            </w:pPr>
            <w:r>
              <w:t xml:space="preserve">Ghana Import Duty &amp; VAT (estimated 22%):</w:t>
            </w:r>
          </w:p>
        </w:tc>
        <w:tc>
          <w:tcPr/>
          <w:p>
            <w:pPr>
              <w:pStyle w:val="Compact"/>
              <w:jc w:val="left"/>
            </w:pPr>
            <w:r>
              <w:t xml:space="preserve">31,332.40</w:t>
            </w:r>
          </w:p>
        </w:tc>
      </w:tr>
      <w:tr>
        <w:tc>
          <w:tcPr>
            <w:gridSpan w:val="5"/>
          </w:tcPr>
          <w:p>
            <w:pPr>
              <w:pStyle w:val="Compact"/>
              <w:jc w:val="right"/>
            </w:pPr>
            <w:r>
              <w:t xml:space="preserve">Freight &amp; Insurance (CIF Ghana Accra Port):</w:t>
            </w:r>
          </w:p>
        </w:tc>
        <w:tc>
          <w:tcPr/>
          <w:p>
            <w:pPr>
              <w:pStyle w:val="Compact"/>
              <w:jc w:val="left"/>
            </w:pPr>
            <w:r>
              <w:t xml:space="preserve">4,870.00</w:t>
            </w:r>
          </w:p>
        </w:tc>
      </w:tr>
      <w:tr>
        <w:tc>
          <w:tcPr>
            <w:gridSpan w:val="5"/>
          </w:tcPr>
          <w:p>
            <w:pPr>
              <w:pStyle w:val="Compact"/>
              <w:jc w:val="right"/>
            </w:pPr>
            <w:r>
              <w:t xml:space="preserve">TOTAL PURCHASE ORDER VALUE (USD):</w:t>
            </w:r>
          </w:p>
        </w:tc>
        <w:tc>
          <w:tcPr/>
          <w:p>
            <w:pPr>
              <w:pStyle w:val="Compact"/>
              <w:jc w:val="left"/>
            </w:pPr>
            <w:r>
              <w:t xml:space="preserve">178,622.40</w:t>
            </w:r>
          </w:p>
        </w:tc>
      </w:tr>
    </w:tbl>
    <w:p>
      <w:pPr>
        <w:pStyle w:val="BodyText"/>
      </w:pPr>
      <w:r>
        <w:t xml:space="preserve">5. Delivery &amp; Logistics Terms</w:t>
      </w:r>
    </w:p>
    <w:p>
      <w:pPr>
        <w:pStyle w:val="BodyText"/>
      </w:pPr>
      <w:r>
        <w:t xml:space="preserve">All</w:t>
      </w:r>
      <w:r>
        <w:t xml:space="preserve"> </w:t>
      </w:r>
      <w:r>
        <w:t xml:space="preserve">Actor</w:t>
      </w:r>
      <w:r>
        <w:t xml:space="preserve"> </w:t>
      </w:r>
      <w:r>
        <w:t xml:space="preserve">equipment shall be shipped under Incoterms 2020 CIF (Cost, Insurance, and Freight) to the Port of Tema, Ghana Accra. The supplier, Actor Global Technologies GmbH, is responsible for all packaging, export documentation, marine insurance, and freight charges up to the designated port of discharge in Ghana Accra. The buyer shall arrange for customs clearance, inland transport from the Port of Tema to the final installation site in East Legon, Ghana Accra, and all applicable Ghanaian import duties and taxes. The</w:t>
      </w:r>
      <w:r>
        <w:t xml:space="preserve"> </w:t>
      </w:r>
      <w:r>
        <w:t xml:space="preserve">Actor</w:t>
      </w:r>
      <w:r>
        <w:t xml:space="preserve"> </w:t>
      </w:r>
      <w:r>
        <w:t xml:space="preserve">equipment must be delivered no later than 12 September 2025. Partial shipments are not permitted under this Purchase Order. All</w:t>
      </w:r>
      <w:r>
        <w:t xml:space="preserve"> </w:t>
      </w:r>
      <w:r>
        <w:t xml:space="preserve">Actor</w:t>
      </w:r>
      <w:r>
        <w:t xml:space="preserve"> </w:t>
      </w:r>
      <w:r>
        <w:t xml:space="preserve">units must be factory-new, unused, and accompanied by full manufacturer documentation, including certificates of origin, test reports, and warranty certificates.</w:t>
      </w:r>
    </w:p>
    <w:p>
      <w:pPr>
        <w:pStyle w:val="BodyText"/>
      </w:pPr>
      <w:r>
        <w:t xml:space="preserve">6. Payment Terms</w:t>
      </w:r>
    </w:p>
    <w:p>
      <w:pPr>
        <w:pStyle w:val="BodyText"/>
      </w:pPr>
      <w:r>
        <w:t xml:space="preserve">Payment for this Purchase Order shall be made in United States Dollars (USD) via irrevocable letter of credit issued by a commercial bank in Ghana Accra, in favor of Actor Global Technologies GmbH. The payment schedule is as follows: 30% advance payment upon confirmation of this Purchase Order; 50% upon presentation of the Bill of Lading and shipping documents confirming dispatch of the</w:t>
      </w:r>
      <w:r>
        <w:t xml:space="preserve"> </w:t>
      </w:r>
      <w:r>
        <w:t xml:space="preserve">Actor</w:t>
      </w:r>
      <w:r>
        <w:t xml:space="preserve"> </w:t>
      </w:r>
      <w:r>
        <w:t xml:space="preserve">goods; and 20% upon successful commissioning and acceptance of the</w:t>
      </w:r>
      <w:r>
        <w:t xml:space="preserve"> </w:t>
      </w:r>
      <w:r>
        <w:t xml:space="preserve">Actor</w:t>
      </w:r>
      <w:r>
        <w:t xml:space="preserve"> </w:t>
      </w:r>
      <w:r>
        <w:t xml:space="preserve">systems at the Ghana Accra facility. Late payments shall attract interest at a rate of 1.5% per month, calculated from the due date.</w:t>
      </w:r>
    </w:p>
    <w:p>
      <w:pPr>
        <w:pStyle w:val="BodyText"/>
      </w:pPr>
      <w:r>
        <w:t xml:space="preserve">7. Quality Assurance &amp; Warranty</w:t>
      </w:r>
    </w:p>
    <w:p>
      <w:pPr>
        <w:pStyle w:val="BodyText"/>
      </w:pPr>
      <w:r>
        <w:t xml:space="preserve">Actor Global Technologies GmbH warrants that all</w:t>
      </w:r>
      <w:r>
        <w:t xml:space="preserve"> </w:t>
      </w:r>
      <w:r>
        <w:t xml:space="preserve">Actor</w:t>
      </w:r>
      <w:r>
        <w:t xml:space="preserve"> </w:t>
      </w:r>
      <w:r>
        <w:t xml:space="preserve">products supplied under this Purchase Order shall be free from defects in materials and workmanship for a period of twenty-four (24) months from the date of acceptance at the Ghana Accra installation site. The</w:t>
      </w:r>
      <w:r>
        <w:t xml:space="preserve"> </w:t>
      </w:r>
      <w:r>
        <w:t xml:space="preserve">Actor</w:t>
      </w:r>
      <w:r>
        <w:t xml:space="preserve"> </w:t>
      </w:r>
      <w:r>
        <w:t xml:space="preserve">warranty covers repair or replacement of defective components at no additional cost to the buyer. The supplier shall provide a dedicated</w:t>
      </w:r>
      <w:r>
        <w:t xml:space="preserve"> </w:t>
      </w:r>
      <w:r>
        <w:t xml:space="preserve">Actor</w:t>
      </w:r>
      <w:r>
        <w:t xml:space="preserve"> </w:t>
      </w:r>
      <w:r>
        <w:t xml:space="preserve">technical support representative accessible via telephone and email for the duration of the warranty period. Any</w:t>
      </w:r>
      <w:r>
        <w:t xml:space="preserve"> </w:t>
      </w:r>
      <w:r>
        <w:t xml:space="preserve">Actor</w:t>
      </w:r>
      <w:r>
        <w:t xml:space="preserve"> </w:t>
      </w:r>
      <w:r>
        <w:t xml:space="preserve">component found to be defective within the warranty period shall be replaced within thirty (30) calendar days of written notification by the buyer.</w:t>
      </w:r>
    </w:p>
    <w:p>
      <w:pPr>
        <w:pStyle w:val="BodyText"/>
      </w:pPr>
      <w:r>
        <w:t xml:space="preserve">8. General Terms &amp; Conditions</w:t>
      </w:r>
    </w:p>
    <w:p>
      <w:pPr>
        <w:numPr>
          <w:ilvl w:val="0"/>
          <w:numId w:val="1001"/>
        </w:numPr>
        <w:pStyle w:val="Compact"/>
      </w:pPr>
      <w:r>
        <w:t xml:space="preserve">This Purchase Order constitutes a binding agreement between Accra Industrial Infrastructure Ltd. and Actor Global Technologies GmbH upon signature by both parties.</w:t>
      </w:r>
    </w:p>
    <w:p>
      <w:pPr>
        <w:numPr>
          <w:ilvl w:val="0"/>
          <w:numId w:val="1001"/>
        </w:numPr>
        <w:pStyle w:val="Compact"/>
      </w:pPr>
      <w:r>
        <w:t xml:space="preserve">All</w:t>
      </w:r>
      <w:r>
        <w:t xml:space="preserve"> </w:t>
      </w:r>
      <w:r>
        <w:t xml:space="preserve">Actor</w:t>
      </w:r>
      <w:r>
        <w:t xml:space="preserve"> </w:t>
      </w:r>
      <w:r>
        <w:t xml:space="preserve">products must meet or exceed the specifications outlined in the attached technical annex (Annex A) and comply with Ghana Standards Authority (GSA) requirements for industrial equipment operating in Ghana Accra.</w:t>
      </w:r>
    </w:p>
    <w:p>
      <w:pPr>
        <w:numPr>
          <w:ilvl w:val="0"/>
          <w:numId w:val="1001"/>
        </w:numPr>
        <w:pStyle w:val="Compact"/>
      </w:pPr>
      <w:r>
        <w:t xml:space="preserve">The supplier shall provide a minimum of two (2) spare</w:t>
      </w:r>
      <w:r>
        <w:t xml:space="preserve"> </w:t>
      </w:r>
      <w:r>
        <w:t xml:space="preserve">Actor</w:t>
      </w:r>
      <w:r>
        <w:t xml:space="preserve"> </w:t>
      </w:r>
      <w:r>
        <w:t xml:space="preserve">actuator units (one linear, one rotary) at no additional charge as part of this Purchase Order.</w:t>
      </w:r>
    </w:p>
    <w:p>
      <w:pPr>
        <w:numPr>
          <w:ilvl w:val="0"/>
          <w:numId w:val="1001"/>
        </w:numPr>
        <w:pStyle w:val="Compact"/>
      </w:pPr>
      <w:r>
        <w:t xml:space="preserve">Intellectual property rights to all</w:t>
      </w:r>
      <w:r>
        <w:t xml:space="preserve"> </w:t>
      </w:r>
      <w:r>
        <w:t xml:space="preserve">Actor</w:t>
      </w:r>
      <w:r>
        <w:t xml:space="preserve"> </w:t>
      </w:r>
      <w:r>
        <w:t xml:space="preserve">proprietary software, firmware, and control algorithms remain with Actor Global Technologies GmbH. The buyer is granted a non-exclusive, non-transferable license to use such software solely for the operation of the</w:t>
      </w:r>
      <w:r>
        <w:t xml:space="preserve"> </w:t>
      </w:r>
      <w:r>
        <w:t xml:space="preserve">Actor</w:t>
      </w:r>
      <w:r>
        <w:t xml:space="preserve"> </w:t>
      </w:r>
      <w:r>
        <w:t xml:space="preserve">systems installed in Ghana Accra.</w:t>
      </w:r>
    </w:p>
    <w:p>
      <w:pPr>
        <w:numPr>
          <w:ilvl w:val="0"/>
          <w:numId w:val="1001"/>
        </w:numPr>
        <w:pStyle w:val="Compact"/>
      </w:pPr>
      <w:r>
        <w:t xml:space="preserve">Disputes arising from this Purchase Order shall be resolved through arbitration in accordance with the rules of the Ghana Arbitration Centre, with the seat of arbitration in Ghana Accra. The governing law shall be the laws of the Republic of Ghana.</w:t>
      </w:r>
    </w:p>
    <w:p>
      <w:pPr>
        <w:numPr>
          <w:ilvl w:val="0"/>
          <w:numId w:val="1001"/>
        </w:numPr>
        <w:pStyle w:val="Compact"/>
      </w:pPr>
      <w:r>
        <w:t xml:space="preserve">Force majeure events, including but not limited to port strikes, government import restrictions in Ghana, or natural disasters affecting the Ghana Accra region, shall extend delivery timelines proportionally without penalty to either party.</w:t>
      </w:r>
    </w:p>
    <w:p>
      <w:pPr>
        <w:numPr>
          <w:ilvl w:val="0"/>
          <w:numId w:val="1001"/>
        </w:numPr>
        <w:pStyle w:val="Compact"/>
      </w:pPr>
      <w:r>
        <w:t xml:space="preserve">This Purchase Order may be amended only by written addendum signed by authorized representatives of both parties.</w:t>
      </w:r>
    </w:p>
    <w:p>
      <w:pPr>
        <w:pStyle w:val="FirstParagraph"/>
      </w:pPr>
      <w:r>
        <w:t xml:space="preserve">9. Acceptance &amp; Signatures</w:t>
      </w:r>
    </w:p>
    <w:p>
      <w:pPr>
        <w:pStyle w:val="BodyText"/>
      </w:pPr>
      <w:r>
        <w:t xml:space="preserve">By signing below, both parties acknowledge and agree to all terms, conditions, and specifications set forth in this Purchase Order for the supply, delivery, and commissioning of</w:t>
      </w:r>
      <w:r>
        <w:t xml:space="preserve"> </w:t>
      </w:r>
      <w:r>
        <w:t xml:space="preserve">Actor</w:t>
      </w:r>
      <w:r>
        <w:t xml:space="preserve"> </w:t>
      </w:r>
      <w:r>
        <w:t xml:space="preserve">industrial actuator systems at the designated facility in Ghana Accra.</w:t>
      </w:r>
    </w:p>
    <w:p>
      <w:pPr>
        <w:pStyle w:val="BodyText"/>
      </w:pPr>
      <w:r>
        <w:rPr>
          <w:bCs/>
          <w:b/>
        </w:rPr>
        <w:t xml:space="preserve">For and on behalf of the Buyer:</w:t>
      </w:r>
      <w:r>
        <w:br/>
      </w:r>
      <w:r>
        <w:t xml:space="preserve">Accra Industrial Infrastructure Ltd.</w:t>
      </w:r>
    </w:p>
    <w:p>
      <w:pPr>
        <w:pStyle w:val="BodyText"/>
      </w:pPr>
      <w:r>
        <w:t xml:space="preserve">Name: Kwame Asante</w:t>
      </w:r>
      <w:r>
        <w:br/>
      </w:r>
      <w:r>
        <w:t xml:space="preserve">Title: Procurement Director</w:t>
      </w:r>
      <w:r>
        <w:br/>
      </w:r>
      <w:r>
        <w:t xml:space="preserve">Date: _______________</w:t>
      </w:r>
    </w:p>
    <w:p>
      <w:pPr>
        <w:pStyle w:val="BodyText"/>
      </w:pPr>
      <w:r>
        <w:rPr>
          <w:bCs/>
          <w:b/>
        </w:rPr>
        <w:t xml:space="preserve">For and on behalf of the Seller:</w:t>
      </w:r>
      <w:r>
        <w:br/>
      </w:r>
      <w:r>
        <w:t xml:space="preserve">Actor Global Technologies GmbH</w:t>
      </w:r>
    </w:p>
    <w:p>
      <w:pPr>
        <w:pStyle w:val="BodyText"/>
      </w:pPr>
      <w:r>
        <w:t xml:space="preserve">Name: Dr. Helena Brandt</w:t>
      </w:r>
      <w:r>
        <w:br/>
      </w:r>
      <w:r>
        <w:t xml:space="preserve">Title: Export Sales Manager</w:t>
      </w:r>
      <w:r>
        <w:br/>
      </w:r>
      <w:r>
        <w:t xml:space="preserve">Date: _______________</w:t>
      </w:r>
    </w:p>
    <w:p>
      <w:pPr>
        <w:pStyle w:val="BodyText"/>
      </w:pPr>
      <w:r>
        <w:t xml:space="preserve">This Purchase Order (PO-GHA-ACC-2025-04782) is issued for the procurement of Actor industrial systems for use in Ghana Accra. This document is valid for a period of ninety (90) days from the date of issue. Unauthorized reproduction or distribution of this Purchase Order is prohibited. © 2025 Accra Industrial Infrastructure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Industrial Systems - Ghana Accra</dc:title>
  <dc:creator/>
  <dc:language>en</dc:language>
  <cp:keywords/>
  <dcterms:created xsi:type="dcterms:W3CDTF">2026-10-10T02:14:14Z</dcterms:created>
  <dcterms:modified xsi:type="dcterms:W3CDTF">2026-10-10T02:14:14Z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