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Actor</w:t>
      </w:r>
      <w:r>
        <w:t xml:space="preserve"> </w:t>
      </w:r>
      <w:r>
        <w:t xml:space="preserve">Systems</w:t>
      </w:r>
      <w:r>
        <w:t xml:space="preserve"> </w:t>
      </w:r>
      <w:r>
        <w:t xml:space="preserve">-</w:t>
      </w:r>
      <w:r>
        <w:t xml:space="preserve"> </w:t>
      </w:r>
      <w:r>
        <w:t xml:space="preserve">Nigeria</w:t>
      </w:r>
      <w:r>
        <w:t xml:space="preserve"> </w:t>
      </w:r>
      <w:r>
        <w:t xml:space="preserve">Abuja</w:t>
      </w:r>
    </w:p>
    <w:bookmarkStart w:id="28" w:name="purchase-order"/>
    <w:p>
      <w:pPr>
        <w:pStyle w:val="Heading1"/>
      </w:pPr>
      <w:r>
        <w:t xml:space="preserve">PURCHASE ORDER</w:t>
      </w:r>
    </w:p>
    <w:p>
      <w:pPr>
        <w:pStyle w:val="FirstParagraph"/>
      </w:pPr>
      <w:r>
        <w:rPr>
          <w:bCs/>
          <w:b/>
        </w:rPr>
        <w:t xml:space="preserve">Purchase Order No.:</w:t>
      </w:r>
      <w:r>
        <w:t xml:space="preserve"> </w:t>
      </w:r>
      <w:r>
        <w:t xml:space="preserve">PO-NG-ABJ-2025-04782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Page:</w:t>
      </w:r>
      <w:r>
        <w:t xml:space="preserve"> </w:t>
      </w:r>
      <w:r>
        <w:t xml:space="preserve">1 of 1</w:t>
      </w:r>
      <w:r>
        <w:br/>
      </w:r>
      <w:r>
        <w:rPr>
          <w:bCs/>
          <w:b/>
        </w:rPr>
        <w:t xml:space="preserve">Classification:</w:t>
      </w:r>
      <w:r>
        <w:t xml:space="preserve"> </w:t>
      </w:r>
      <w:r>
        <w:t xml:space="preserve">Commercial / Industrial</w:t>
      </w:r>
      <w:r>
        <w:br/>
      </w:r>
      <w:r>
        <w:rPr>
          <w:bCs/>
          <w:b/>
        </w:rPr>
        <w:t xml:space="preserve">Country of Destination:</w:t>
      </w:r>
      <w:r>
        <w:t xml:space="preserve"> </w:t>
      </w:r>
      <w:r>
        <w:t xml:space="preserve">Nigeria Abuja</w:t>
      </w:r>
    </w:p>
    <w:bookmarkStart w:id="20" w:name="parties-to-this-purchase-order"/>
    <w:p>
      <w:pPr>
        <w:pStyle w:val="Heading2"/>
      </w:pPr>
      <w:r>
        <w:t xml:space="preserve">1. Parties to This Purchase Order</w:t>
      </w:r>
    </w:p>
    <w:p>
      <w:pPr>
        <w:pStyle w:val="FirstParagraph"/>
      </w:pPr>
      <w:r>
        <w:rPr>
          <w:bCs/>
          <w:b/>
        </w:rPr>
        <w:t xml:space="preserve">Buyer (Purchasing Entity):</w:t>
      </w:r>
    </w:p>
    <w:p>
      <w:pPr>
        <w:pStyle w:val="BodyText"/>
      </w:pPr>
      <w:r>
        <w:t xml:space="preserve">Federal Capital Territory Infrastructure Development Agency (FCT-IDA)</w:t>
      </w:r>
      <w:r>
        <w:br/>
      </w:r>
      <w:r>
        <w:t xml:space="preserve">Plot 743, Area 11, Garki, Abuja, Nigeria</w:t>
      </w:r>
      <w:r>
        <w:br/>
      </w:r>
      <w:r>
        <w:t xml:space="preserve">Contact: Procurement Division, Tel: +234 (0) 9 456 7821</w:t>
      </w:r>
      <w:r>
        <w:br/>
      </w:r>
      <w:r>
        <w:t xml:space="preserve">Email: procurement@fctida.gov.ng</w:t>
      </w:r>
      <w:r>
        <w:br/>
      </w:r>
      <w:r>
        <w:t xml:space="preserve">RC No.: 1284756 | VAT Reg: NG-ABJ-2019-00447</w:t>
      </w:r>
    </w:p>
    <w:p>
      <w:pPr>
        <w:pStyle w:val="BodyText"/>
      </w:pPr>
      <w:r>
        <w:rPr>
          <w:bCs/>
          <w:b/>
        </w:rPr>
        <w:t xml:space="preserve">Seller (Supplier):</w:t>
      </w:r>
    </w:p>
    <w:p>
      <w:pPr>
        <w:pStyle w:val="BodyText"/>
      </w:pPr>
      <w:r>
        <w:t xml:space="preserve">Actor Industrial Automation Systems Ltd.</w:t>
      </w:r>
      <w:r>
        <w:br/>
      </w:r>
      <w:r>
        <w:t xml:space="preserve">Unit 12, Meridian Business Park, 4400 North 1st Street, Phoenix, AZ 85008, USA</w:t>
      </w:r>
      <w:r>
        <w:br/>
      </w:r>
      <w:r>
        <w:t xml:space="preserve">Contact: International Sales Office, Tel: +1 (602) 555-0193</w:t>
      </w:r>
      <w:r>
        <w:br/>
      </w:r>
      <w:r>
        <w:t xml:space="preserve">Email: intl-sales@actor-automation.com</w:t>
      </w:r>
      <w:r>
        <w:br/>
      </w:r>
      <w:r>
        <w:t xml:space="preserve">EIN: 84-2210937</w:t>
      </w:r>
    </w:p>
    <w:bookmarkEnd w:id="20"/>
    <w:bookmarkStart w:id="21" w:name="description-of-goods-actor-product-line"/>
    <w:p>
      <w:pPr>
        <w:pStyle w:val="Heading2"/>
      </w:pPr>
      <w:r>
        <w:t xml:space="preserve">2. Description of Goods – Actor Product Line</w:t>
      </w:r>
    </w:p>
    <w:p>
      <w:pPr>
        <w:pStyle w:val="FirstParagraph"/>
      </w:pPr>
      <w:r>
        <w:t xml:space="preserve">This Purchase Order is issued by the Federal Capital Territory Infrastructure Development Agency, Abuja, Nigeria, for the procurement of</w:t>
      </w:r>
      <w:r>
        <w:t xml:space="preserve"> </w:t>
      </w:r>
      <w:r>
        <w:rPr>
          <w:bCs/>
          <w:b/>
        </w:rPr>
        <w:t xml:space="preserve">Actor</w:t>
      </w:r>
      <w:r>
        <w:t xml:space="preserve"> </w:t>
      </w:r>
      <w:r>
        <w:t xml:space="preserve">brand industrial automation and control systems. The</w:t>
      </w:r>
      <w:r>
        <w:t xml:space="preserve"> </w:t>
      </w:r>
      <w:r>
        <w:rPr>
          <w:bCs/>
          <w:b/>
        </w:rPr>
        <w:t xml:space="preserve">Actor</w:t>
      </w:r>
      <w:r>
        <w:t xml:space="preserve"> </w:t>
      </w:r>
      <w:r>
        <w:t xml:space="preserve">product line, manufactured by Actor Industrial Automation Systems Ltd., comprises precision electro-mechanical actuators, programmable logic controllers, and integrated sensor arrays designed for large-scale infrastructure monitoring and automated facility management. All</w:t>
      </w:r>
      <w:r>
        <w:t xml:space="preserve"> </w:t>
      </w:r>
      <w:r>
        <w:rPr>
          <w:bCs/>
          <w:b/>
        </w:rPr>
        <w:t xml:space="preserve">Actor</w:t>
      </w:r>
      <w:r>
        <w:t xml:space="preserve"> </w:t>
      </w:r>
      <w:r>
        <w:t xml:space="preserve">units specified herein must conform to the latest revision of the manufacturer's technical datasheets and must carry the official</w:t>
      </w:r>
      <w:r>
        <w:t xml:space="preserve"> </w:t>
      </w:r>
      <w:r>
        <w:rPr>
          <w:bCs/>
          <w:b/>
        </w:rPr>
        <w:t xml:space="preserve">Actor</w:t>
      </w:r>
      <w:r>
        <w:t xml:space="preserve"> </w:t>
      </w:r>
      <w:r>
        <w:t xml:space="preserve">certification of origin and compliance with ISO 9001:2015 quality management standards.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Model / SKU</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Line Total (USD)</w:t>
            </w:r>
          </w:p>
        </w:tc>
      </w:tr>
      <w:tr>
        <w:tc>
          <w:tcPr/>
          <w:p>
            <w:pPr>
              <w:pStyle w:val="Compact"/>
              <w:jc w:val="left"/>
            </w:pPr>
            <w:r>
              <w:t xml:space="preserve">01</w:t>
            </w:r>
          </w:p>
        </w:tc>
        <w:tc>
          <w:tcPr/>
          <w:p>
            <w:pPr>
              <w:pStyle w:val="Compact"/>
              <w:jc w:val="left"/>
            </w:pPr>
            <w:r>
              <w:t xml:space="preserve">Actor Series-X Linear Actuator, 5000 N thrust, IP67 rated, stainless steel housing, 24V DC</w:t>
            </w:r>
          </w:p>
        </w:tc>
        <w:tc>
          <w:tcPr/>
          <w:p>
            <w:pPr>
              <w:pStyle w:val="Compact"/>
              <w:jc w:val="left"/>
            </w:pPr>
            <w:r>
              <w:t xml:space="preserve">ACT-X5000-IP67</w:t>
            </w:r>
          </w:p>
        </w:tc>
        <w:tc>
          <w:tcPr/>
          <w:p>
            <w:pPr>
              <w:pStyle w:val="Compact"/>
              <w:jc w:val="left"/>
            </w:pPr>
            <w:r>
              <w:t xml:space="preserve">120</w:t>
            </w:r>
          </w:p>
        </w:tc>
        <w:tc>
          <w:tcPr/>
          <w:p>
            <w:pPr>
              <w:pStyle w:val="Compact"/>
              <w:jc w:val="left"/>
            </w:pPr>
            <w:r>
              <w:t xml:space="preserve">1,840.00</w:t>
            </w:r>
          </w:p>
        </w:tc>
        <w:tc>
          <w:tcPr/>
          <w:p>
            <w:pPr>
              <w:pStyle w:val="Compact"/>
              <w:jc w:val="left"/>
            </w:pPr>
            <w:r>
              <w:t xml:space="preserve">220,800.00</w:t>
            </w:r>
          </w:p>
        </w:tc>
      </w:tr>
      <w:tr>
        <w:tc>
          <w:tcPr/>
          <w:p>
            <w:pPr>
              <w:pStyle w:val="Compact"/>
              <w:jc w:val="left"/>
            </w:pPr>
            <w:r>
              <w:t xml:space="preserve">02</w:t>
            </w:r>
          </w:p>
        </w:tc>
        <w:tc>
          <w:tcPr/>
          <w:p>
            <w:pPr>
              <w:pStyle w:val="Compact"/>
              <w:jc w:val="left"/>
            </w:pPr>
            <w:r>
              <w:t xml:space="preserve">Actor PLC-7000 Programmable Logic Controller, 64 I/O channels, Ethernet/IP, redundant power supply</w:t>
            </w:r>
          </w:p>
        </w:tc>
        <w:tc>
          <w:tcPr/>
          <w:p>
            <w:pPr>
              <w:pStyle w:val="Compact"/>
              <w:jc w:val="left"/>
            </w:pPr>
            <w:r>
              <w:t xml:space="preserve">ACT-PLC7000-R</w:t>
            </w:r>
          </w:p>
        </w:tc>
        <w:tc>
          <w:tcPr/>
          <w:p>
            <w:pPr>
              <w:pStyle w:val="Compact"/>
              <w:jc w:val="left"/>
            </w:pPr>
            <w:r>
              <w:t xml:space="preserve">48</w:t>
            </w:r>
          </w:p>
        </w:tc>
        <w:tc>
          <w:tcPr/>
          <w:p>
            <w:pPr>
              <w:pStyle w:val="Compact"/>
              <w:jc w:val="left"/>
            </w:pPr>
            <w:r>
              <w:t xml:space="preserve">3,250.00</w:t>
            </w:r>
          </w:p>
        </w:tc>
        <w:tc>
          <w:tcPr/>
          <w:p>
            <w:pPr>
              <w:pStyle w:val="Compact"/>
              <w:jc w:val="left"/>
            </w:pPr>
            <w:r>
              <w:t xml:space="preserve">156,000.00</w:t>
            </w:r>
          </w:p>
        </w:tc>
      </w:tr>
      <w:tr>
        <w:tc>
          <w:tcPr/>
          <w:p>
            <w:pPr>
              <w:pStyle w:val="Compact"/>
              <w:jc w:val="left"/>
            </w:pPr>
            <w:r>
              <w:t xml:space="preserve">03</w:t>
            </w:r>
          </w:p>
        </w:tc>
        <w:tc>
          <w:tcPr/>
          <w:p>
            <w:pPr>
              <w:pStyle w:val="Compact"/>
              <w:jc w:val="left"/>
            </w:pPr>
            <w:r>
              <w:t xml:space="preserve">Actor Sensor Array Module, multi-parameter (temperature, pressure, vibration), M12 connector</w:t>
            </w:r>
          </w:p>
        </w:tc>
        <w:tc>
          <w:tcPr/>
          <w:p>
            <w:pPr>
              <w:pStyle w:val="Compact"/>
              <w:jc w:val="left"/>
            </w:pPr>
            <w:r>
              <w:t xml:space="preserve">ACT-SA-M12-4P</w:t>
            </w:r>
          </w:p>
        </w:tc>
        <w:tc>
          <w:tcPr/>
          <w:p>
            <w:pPr>
              <w:pStyle w:val="Compact"/>
              <w:jc w:val="left"/>
            </w:pPr>
            <w:r>
              <w:t xml:space="preserve">200</w:t>
            </w:r>
          </w:p>
        </w:tc>
        <w:tc>
          <w:tcPr/>
          <w:p>
            <w:pPr>
              <w:pStyle w:val="Compact"/>
              <w:jc w:val="left"/>
            </w:pPr>
            <w:r>
              <w:t xml:space="preserve">620.00</w:t>
            </w:r>
          </w:p>
        </w:tc>
        <w:tc>
          <w:tcPr/>
          <w:p>
            <w:pPr>
              <w:pStyle w:val="Compact"/>
              <w:jc w:val="left"/>
            </w:pPr>
            <w:r>
              <w:t xml:space="preserve">124,000.00</w:t>
            </w:r>
          </w:p>
        </w:tc>
      </w:tr>
      <w:tr>
        <w:tc>
          <w:tcPr/>
          <w:p>
            <w:pPr>
              <w:pStyle w:val="Compact"/>
              <w:jc w:val="left"/>
            </w:pPr>
            <w:r>
              <w:t xml:space="preserve">04</w:t>
            </w:r>
          </w:p>
        </w:tc>
        <w:tc>
          <w:tcPr/>
          <w:p>
            <w:pPr>
              <w:pStyle w:val="Compact"/>
              <w:jc w:val="left"/>
            </w:pPr>
            <w:r>
              <w:t xml:space="preserve">Actor HMI-3200 Touch Panel, 15-inch, sunlight-readable, DIN-rail mount, NEMA 4X</w:t>
            </w:r>
          </w:p>
        </w:tc>
        <w:tc>
          <w:tcPr/>
          <w:p>
            <w:pPr>
              <w:pStyle w:val="Compact"/>
              <w:jc w:val="left"/>
            </w:pPr>
            <w:r>
              <w:t xml:space="preserve">ACT-HMI3200-SR</w:t>
            </w:r>
          </w:p>
        </w:tc>
        <w:tc>
          <w:tcPr/>
          <w:p>
            <w:pPr>
              <w:pStyle w:val="Compact"/>
              <w:jc w:val="left"/>
            </w:pPr>
            <w:r>
              <w:t xml:space="preserve">36</w:t>
            </w:r>
          </w:p>
        </w:tc>
        <w:tc>
          <w:tcPr/>
          <w:p>
            <w:pPr>
              <w:pStyle w:val="Compact"/>
              <w:jc w:val="left"/>
            </w:pPr>
            <w:r>
              <w:t xml:space="preserve">2,100.00</w:t>
            </w:r>
          </w:p>
        </w:tc>
        <w:tc>
          <w:tcPr/>
          <w:p>
            <w:pPr>
              <w:pStyle w:val="Compact"/>
              <w:jc w:val="left"/>
            </w:pPr>
            <w:r>
              <w:t xml:space="preserve">75,600.00</w:t>
            </w:r>
          </w:p>
        </w:tc>
      </w:tr>
      <w:tr>
        <w:tc>
          <w:tcPr/>
          <w:p>
            <w:pPr>
              <w:pStyle w:val="Compact"/>
              <w:jc w:val="left"/>
            </w:pPr>
            <w:r>
              <w:t xml:space="preserve">05</w:t>
            </w:r>
          </w:p>
        </w:tc>
        <w:tc>
          <w:tcPr/>
          <w:p>
            <w:pPr>
              <w:pStyle w:val="Compact"/>
              <w:jc w:val="left"/>
            </w:pPr>
            <w:r>
              <w:t xml:space="preserve">Actor Communication Gateway, Modbus TCP/RTU to OPC UA, 8-port, industrial-grade</w:t>
            </w:r>
          </w:p>
        </w:tc>
        <w:tc>
          <w:tcPr/>
          <w:p>
            <w:pPr>
              <w:pStyle w:val="Compact"/>
              <w:jc w:val="left"/>
            </w:pPr>
            <w:r>
              <w:t xml:space="preserve">ACT-CGW-8P-OPCUA</w:t>
            </w:r>
          </w:p>
        </w:tc>
        <w:tc>
          <w:tcPr/>
          <w:p>
            <w:pPr>
              <w:pStyle w:val="Compact"/>
              <w:jc w:val="left"/>
            </w:pPr>
            <w:r>
              <w:t xml:space="preserve">60</w:t>
            </w:r>
          </w:p>
        </w:tc>
        <w:tc>
          <w:tcPr/>
          <w:p>
            <w:pPr>
              <w:pStyle w:val="Compact"/>
              <w:jc w:val="left"/>
            </w:pPr>
            <w:r>
              <w:t xml:space="preserve">980.00</w:t>
            </w:r>
          </w:p>
        </w:tc>
        <w:tc>
          <w:tcPr/>
          <w:p>
            <w:pPr>
              <w:pStyle w:val="Compact"/>
              <w:jc w:val="left"/>
            </w:pPr>
            <w:r>
              <w:t xml:space="preserve">58,800.00</w:t>
            </w:r>
          </w:p>
        </w:tc>
      </w:tr>
      <w:tr>
        <w:tc>
          <w:tcPr/>
          <w:p>
            <w:pPr>
              <w:pStyle w:val="Compact"/>
              <w:jc w:val="left"/>
            </w:pPr>
            <w:r>
              <w:t xml:space="preserve">06</w:t>
            </w:r>
          </w:p>
        </w:tc>
        <w:tc>
          <w:tcPr/>
          <w:p>
            <w:pPr>
              <w:pStyle w:val="Compact"/>
              <w:jc w:val="left"/>
            </w:pPr>
            <w:r>
              <w:t xml:space="preserve">Actor Installation and Commissioning Service Package (on-site, Abuja, Nigeria – 14 working days)</w:t>
            </w:r>
          </w:p>
        </w:tc>
        <w:tc>
          <w:tcPr/>
          <w:p>
            <w:pPr>
              <w:pStyle w:val="Compact"/>
              <w:jc w:val="left"/>
            </w:pPr>
            <w:r>
              <w:t xml:space="preserve">ACT-SVC-ABJ-14D</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07</w:t>
            </w:r>
          </w:p>
        </w:tc>
        <w:tc>
          <w:tcPr/>
          <w:p>
            <w:pPr>
              <w:pStyle w:val="Compact"/>
              <w:jc w:val="left"/>
            </w:pPr>
            <w:r>
              <w:t xml:space="preserve">Actor Spare Parts Kit (5-year recommended spares for all units above)</w:t>
            </w:r>
          </w:p>
        </w:tc>
        <w:tc>
          <w:tcPr/>
          <w:p>
            <w:pPr>
              <w:pStyle w:val="Compact"/>
              <w:jc w:val="left"/>
            </w:pPr>
            <w:r>
              <w:t xml:space="preserve">ACT-SPK-5YR</w:t>
            </w:r>
          </w:p>
        </w:tc>
        <w:tc>
          <w:tcPr/>
          <w:p>
            <w:pPr>
              <w:pStyle w:val="Compact"/>
              <w:jc w:val="left"/>
            </w:pPr>
            <w:r>
              <w:t xml:space="preserve">1</w:t>
            </w:r>
          </w:p>
        </w:tc>
        <w:tc>
          <w:tcPr/>
          <w:p>
            <w:pPr>
              <w:pStyle w:val="Compact"/>
              <w:jc w:val="left"/>
            </w:pPr>
            <w:r>
              <w:t xml:space="preserve">38,500.00</w:t>
            </w:r>
          </w:p>
        </w:tc>
        <w:tc>
          <w:tcPr/>
          <w:p>
            <w:pPr>
              <w:pStyle w:val="Compact"/>
              <w:jc w:val="left"/>
            </w:pPr>
            <w:r>
              <w:t xml:space="preserve">38,500.00</w:t>
            </w:r>
          </w:p>
        </w:tc>
      </w:tr>
      <w:tr>
        <w:tc>
          <w:tcPr>
            <w:gridSpan w:val="5"/>
          </w:tcPr>
          <w:p>
            <w:pPr>
              <w:pStyle w:val="Compact"/>
              <w:jc w:val="left"/>
            </w:pPr>
            <w:r>
              <w:t xml:space="preserve">Subtotal</w:t>
            </w:r>
          </w:p>
        </w:tc>
        <w:tc>
          <w:tcPr/>
          <w:p>
            <w:pPr>
              <w:pStyle w:val="Compact"/>
              <w:jc w:val="left"/>
            </w:pPr>
            <w:r>
              <w:t xml:space="preserve">718,700.00</w:t>
            </w:r>
          </w:p>
        </w:tc>
      </w:tr>
      <w:tr>
        <w:tc>
          <w:tcPr>
            <w:gridSpan w:val="5"/>
          </w:tcPr>
          <w:p>
            <w:pPr>
              <w:pStyle w:val="Compact"/>
              <w:jc w:val="left"/>
            </w:pPr>
            <w:r>
              <w:t xml:space="preserve">Freight, Insurance &amp; Customs Clearance (CIF Abuja, Nigeria)</w:t>
            </w:r>
          </w:p>
        </w:tc>
        <w:tc>
          <w:tcPr/>
          <w:p>
            <w:pPr>
              <w:pStyle w:val="Compact"/>
              <w:jc w:val="left"/>
            </w:pPr>
            <w:r>
              <w:t xml:space="preserve">42,300.00</w:t>
            </w:r>
          </w:p>
        </w:tc>
      </w:tr>
      <w:tr>
        <w:tc>
          <w:tcPr>
            <w:gridSpan w:val="5"/>
          </w:tcPr>
          <w:p>
            <w:pPr>
              <w:pStyle w:val="Compact"/>
              <w:jc w:val="left"/>
            </w:pPr>
            <w:r>
              <w:t xml:space="preserve">Nigerian Import Duty &amp; VAT (estimated 20%)</w:t>
            </w:r>
          </w:p>
        </w:tc>
        <w:tc>
          <w:tcPr/>
          <w:p>
            <w:pPr>
              <w:pStyle w:val="Compact"/>
              <w:jc w:val="left"/>
            </w:pPr>
            <w:r>
              <w:t xml:space="preserve">143,740.00</w:t>
            </w:r>
          </w:p>
        </w:tc>
      </w:tr>
      <w:tr>
        <w:tc>
          <w:tcPr>
            <w:gridSpan w:val="5"/>
          </w:tcPr>
          <w:p>
            <w:pPr>
              <w:pStyle w:val="Compact"/>
              <w:jc w:val="left"/>
            </w:pPr>
            <w:r>
              <w:t xml:space="preserve">Grand Total (USD)</w:t>
            </w:r>
          </w:p>
        </w:tc>
        <w:tc>
          <w:tcPr/>
          <w:p>
            <w:pPr>
              <w:pStyle w:val="Compact"/>
              <w:jc w:val="left"/>
            </w:pPr>
            <w:r>
              <w:t xml:space="preserve">904,740.00</w:t>
            </w:r>
          </w:p>
        </w:tc>
      </w:tr>
    </w:tbl>
    <w:bookmarkEnd w:id="21"/>
    <w:bookmarkStart w:id="22" w:name="delivery-and-logistics-nigeria-abuja"/>
    <w:p>
      <w:pPr>
        <w:pStyle w:val="Heading2"/>
      </w:pPr>
      <w:r>
        <w:t xml:space="preserve">3. Delivery and Logistics – Nigeria Abuja</w:t>
      </w:r>
    </w:p>
    <w:p>
      <w:pPr>
        <w:pStyle w:val="FirstParagraph"/>
      </w:pPr>
      <w:r>
        <w:t xml:space="preserve">All</w:t>
      </w:r>
      <w:r>
        <w:t xml:space="preserve"> </w:t>
      </w:r>
      <w:r>
        <w:rPr>
          <w:bCs/>
          <w:b/>
        </w:rPr>
        <w:t xml:space="preserve">Actor</w:t>
      </w:r>
      <w:r>
        <w:t xml:space="preserve"> </w:t>
      </w:r>
      <w:r>
        <w:t xml:space="preserve">equipment and associated materials shall be delivered</w:t>
      </w:r>
      <w:r>
        <w:t xml:space="preserve"> </w:t>
      </w:r>
      <w:r>
        <w:rPr>
          <w:bCs/>
          <w:b/>
        </w:rPr>
        <w:t xml:space="preserve">Incoterms 2020 – CIF (Cost, Insurance, and Freight)</w:t>
      </w:r>
      <w:r>
        <w:t xml:space="preserve"> </w:t>
      </w:r>
      <w:r>
        <w:t xml:space="preserve">to the designated receiving facility at the FCT-IDA Central Warehouse, Plot 743, Area 11, Garki,</w:t>
      </w:r>
      <w:r>
        <w:t xml:space="preserve"> </w:t>
      </w:r>
      <w:r>
        <w:rPr>
          <w:bCs/>
          <w:b/>
        </w:rPr>
        <w:t xml:space="preserve">Abuja, Nigeria</w:t>
      </w:r>
      <w:r>
        <w:t xml:space="preserve">. The Seller is responsible for all packaging, export documentation, ocean or air freight, marine insurance, and coordination with Nigerian customs authorities at the Abuja airport or the nearest designated port of entry. Delivery is required no later than</w:t>
      </w:r>
      <w:r>
        <w:t xml:space="preserve"> </w:t>
      </w:r>
      <w:r>
        <w:rPr>
          <w:bCs/>
          <w:b/>
        </w:rPr>
        <w:t xml:space="preserve">30 September 2025</w:t>
      </w:r>
      <w:r>
        <w:t xml:space="preserve">. The Seller must provide a minimum of 14 calendar days' written notice prior to shipment, including the Bill of Lading, Commercial Invoice, Packing List, Certificate of Origin, and the</w:t>
      </w:r>
      <w:r>
        <w:t xml:space="preserve"> </w:t>
      </w:r>
      <w:r>
        <w:rPr>
          <w:bCs/>
          <w:b/>
        </w:rPr>
        <w:t xml:space="preserve">Actor</w:t>
      </w:r>
      <w:r>
        <w:t xml:space="preserve"> </w:t>
      </w:r>
      <w:r>
        <w:t xml:space="preserve">product warranty documentation. All goods must be clearly labeled with the</w:t>
      </w:r>
      <w:r>
        <w:t xml:space="preserve"> </w:t>
      </w:r>
      <w:r>
        <w:rPr>
          <w:bCs/>
          <w:b/>
        </w:rPr>
        <w:t xml:space="preserve">Actor</w:t>
      </w:r>
      <w:r>
        <w:t xml:space="preserve"> </w:t>
      </w:r>
      <w:r>
        <w:t xml:space="preserve">brand identification, model numbers, and the destination address in Abuja, Nigeria.</w:t>
      </w:r>
    </w:p>
    <w:bookmarkEnd w:id="22"/>
    <w:bookmarkStart w:id="23" w:name="payment-terms"/>
    <w:p>
      <w:pPr>
        <w:pStyle w:val="Heading2"/>
      </w:pPr>
      <w:r>
        <w:t xml:space="preserve">4. Payment Terms</w:t>
      </w:r>
    </w:p>
    <w:p>
      <w:pPr>
        <w:pStyle w:val="FirstParagraph"/>
      </w:pPr>
      <w:r>
        <w:t xml:space="preserve">Payment shall be made in United States Dollars (USD) via irrevocable Letter of Credit (LC) issued by a Tier-1 Nigerian commercial bank in favor of Actor Industrial Automation Systems Ltd. The payment schedule is as follows:</w:t>
      </w:r>
    </w:p>
    <w:p>
      <w:pPr>
        <w:numPr>
          <w:ilvl w:val="0"/>
          <w:numId w:val="1001"/>
        </w:numPr>
        <w:pStyle w:val="Compact"/>
      </w:pPr>
      <w:r>
        <w:rPr>
          <w:bCs/>
          <w:b/>
        </w:rPr>
        <w:t xml:space="preserve">30% (USD 271,422.00)</w:t>
      </w:r>
      <w:r>
        <w:t xml:space="preserve"> </w:t>
      </w:r>
      <w:r>
        <w:t xml:space="preserve">– upon issuance of the confirmed Letter of Credit and receipt of the</w:t>
      </w:r>
      <w:r>
        <w:t xml:space="preserve"> </w:t>
      </w:r>
      <w:r>
        <w:rPr>
          <w:bCs/>
          <w:b/>
        </w:rPr>
        <w:t xml:space="preserve">Actor</w:t>
      </w:r>
      <w:r>
        <w:t xml:space="preserve"> </w:t>
      </w:r>
      <w:r>
        <w:t xml:space="preserve">shipping documents.</w:t>
      </w:r>
    </w:p>
    <w:p>
      <w:pPr>
        <w:numPr>
          <w:ilvl w:val="0"/>
          <w:numId w:val="1001"/>
        </w:numPr>
        <w:pStyle w:val="Compact"/>
      </w:pPr>
      <w:r>
        <w:rPr>
          <w:bCs/>
          <w:b/>
        </w:rPr>
        <w:t xml:space="preserve">60% (USD 542,844.00)</w:t>
      </w:r>
      <w:r>
        <w:t xml:space="preserve"> </w:t>
      </w:r>
      <w:r>
        <w:t xml:space="preserve">– upon successful delivery, inspection, and acceptance of all</w:t>
      </w:r>
      <w:r>
        <w:t xml:space="preserve"> </w:t>
      </w:r>
      <w:r>
        <w:rPr>
          <w:bCs/>
          <w:b/>
        </w:rPr>
        <w:t xml:space="preserve">Actor</w:t>
      </w:r>
      <w:r>
        <w:t xml:space="preserve"> </w:t>
      </w:r>
      <w:r>
        <w:t xml:space="preserve">units at the Abuja, Nigeria receiving site.</w:t>
      </w:r>
    </w:p>
    <w:p>
      <w:pPr>
        <w:numPr>
          <w:ilvl w:val="0"/>
          <w:numId w:val="1001"/>
        </w:numPr>
        <w:pStyle w:val="Compact"/>
      </w:pPr>
      <w:r>
        <w:rPr>
          <w:bCs/>
          <w:b/>
        </w:rPr>
        <w:t xml:space="preserve">10% (USD 90,474.00)</w:t>
      </w:r>
      <w:r>
        <w:t xml:space="preserve"> </w:t>
      </w:r>
      <w:r>
        <w:t xml:space="preserve">– upon completion of the 90-day performance warranty period with no unresolved defects in the</w:t>
      </w:r>
      <w:r>
        <w:t xml:space="preserve"> </w:t>
      </w:r>
      <w:r>
        <w:rPr>
          <w:bCs/>
          <w:b/>
        </w:rPr>
        <w:t xml:space="preserve">Actor</w:t>
      </w:r>
      <w:r>
        <w:t xml:space="preserve"> </w:t>
      </w:r>
      <w:r>
        <w:t xml:space="preserve">equipment.</w:t>
      </w:r>
    </w:p>
    <w:p>
      <w:pPr>
        <w:pStyle w:val="FirstParagraph"/>
      </w:pPr>
      <w:r>
        <w:t xml:space="preserve">All bank charges on the buyer's side shall be borne by the Buyer in Abuja, Nigeria. All bank charges on the seller's side shall be borne by the Seller.</w:t>
      </w:r>
    </w:p>
    <w:bookmarkEnd w:id="23"/>
    <w:bookmarkStart w:id="24" w:name="quality-warranty-and-compliance"/>
    <w:p>
      <w:pPr>
        <w:pStyle w:val="Heading2"/>
      </w:pPr>
      <w:r>
        <w:t xml:space="preserve">5. Quality, Warranty, and Compliance</w:t>
      </w:r>
    </w:p>
    <w:p>
      <w:pPr>
        <w:pStyle w:val="FirstParagraph"/>
      </w:pPr>
      <w:r>
        <w:t xml:space="preserve">Every</w:t>
      </w:r>
      <w:r>
        <w:t xml:space="preserve"> </w:t>
      </w:r>
      <w:r>
        <w:rPr>
          <w:bCs/>
          <w:b/>
        </w:rPr>
        <w:t xml:space="preserve">Actor</w:t>
      </w:r>
      <w:r>
        <w:t xml:space="preserve"> </w:t>
      </w:r>
      <w:r>
        <w:t xml:space="preserve">unit delivered under this Purchase Order must be new, unused, and of the current production year. The Seller warrants that all</w:t>
      </w:r>
      <w:r>
        <w:t xml:space="preserve"> </w:t>
      </w:r>
      <w:r>
        <w:rPr>
          <w:bCs/>
          <w:b/>
        </w:rPr>
        <w:t xml:space="preserve">Actor</w:t>
      </w:r>
      <w:r>
        <w:t xml:space="preserve"> </w:t>
      </w:r>
      <w:r>
        <w:t xml:space="preserve">products shall be free from defects in materials and workmanship for a period of</w:t>
      </w:r>
      <w:r>
        <w:t xml:space="preserve"> </w:t>
      </w:r>
      <w:r>
        <w:rPr>
          <w:bCs/>
          <w:b/>
        </w:rPr>
        <w:t xml:space="preserve">twenty-four (24) months</w:t>
      </w:r>
      <w:r>
        <w:t xml:space="preserve"> </w:t>
      </w:r>
      <w:r>
        <w:t xml:space="preserve">from the date of acceptance in Abuja, Nigeria. The Seller shall provide a minimum of</w:t>
      </w:r>
      <w:r>
        <w:t xml:space="preserve"> </w:t>
      </w:r>
      <w:r>
        <w:rPr>
          <w:bCs/>
          <w:b/>
        </w:rPr>
        <w:t xml:space="preserve">five (5) years</w:t>
      </w:r>
      <w:r>
        <w:t xml:space="preserve"> </w:t>
      </w:r>
      <w:r>
        <w:t xml:space="preserve">of spare parts availability for all</w:t>
      </w:r>
      <w:r>
        <w:t xml:space="preserve"> </w:t>
      </w:r>
      <w:r>
        <w:rPr>
          <w:bCs/>
          <w:b/>
        </w:rPr>
        <w:t xml:space="preserve">Actor</w:t>
      </w:r>
      <w:r>
        <w:t xml:space="preserve"> </w:t>
      </w:r>
      <w:r>
        <w:t xml:space="preserve">models listed herein. The</w:t>
      </w:r>
      <w:r>
        <w:t xml:space="preserve"> </w:t>
      </w:r>
      <w:r>
        <w:rPr>
          <w:bCs/>
          <w:b/>
        </w:rPr>
        <w:t xml:space="preserve">Actor</w:t>
      </w:r>
      <w:r>
        <w:t xml:space="preserve"> </w:t>
      </w:r>
      <w:r>
        <w:t xml:space="preserve">equipment must comply with all applicable Nigerian Standards Organisation (SON) regulations, the Federal Capital Territory Authority (FCTA) building and electrical codes, and international standards including IEC 61508 (functional safety) and IEC 62443 (industrial cybersecurity). The Seller shall furnish all necessary SONCAP (Standards Organisation of Nigeria Conformity Assessment Programme) certification prior to shipment to ensure smooth customs clearance in Abuja, Nigeria.</w:t>
      </w:r>
    </w:p>
    <w:bookmarkEnd w:id="24"/>
    <w:bookmarkStart w:id="25" w:name="Xf53db0a94a401ecfbef4c32dc70715f183474af"/>
    <w:p>
      <w:pPr>
        <w:pStyle w:val="Heading2"/>
      </w:pPr>
      <w:r>
        <w:t xml:space="preserve">6. Installation, Training, and After-Sales Support</w:t>
      </w:r>
    </w:p>
    <w:p>
      <w:pPr>
        <w:pStyle w:val="FirstParagraph"/>
      </w:pPr>
      <w:r>
        <w:t xml:space="preserve">Actor Industrial Automation Systems Ltd. shall deploy a team of no fewer than four (4) certified</w:t>
      </w:r>
      <w:r>
        <w:t xml:space="preserve"> </w:t>
      </w:r>
      <w:r>
        <w:rPr>
          <w:bCs/>
          <w:b/>
        </w:rPr>
        <w:t xml:space="preserve">Actor</w:t>
      </w:r>
      <w:r>
        <w:t xml:space="preserve"> </w:t>
      </w:r>
      <w:r>
        <w:t xml:space="preserve">field engineers to the Abuja, Nigeria site for a period of fourteen (14) consecutive working days to perform installation, integration, commissioning, and performance testing of all</w:t>
      </w:r>
      <w:r>
        <w:t xml:space="preserve"> </w:t>
      </w:r>
      <w:r>
        <w:rPr>
          <w:bCs/>
          <w:b/>
        </w:rPr>
        <w:t xml:space="preserve">Actor</w:t>
      </w:r>
      <w:r>
        <w:t xml:space="preserve"> </w:t>
      </w:r>
      <w:r>
        <w:t xml:space="preserve">systems. The Seller shall additionally provide a three-day on-site training programme for up to twelve (12) designated personnel of the Buyer at the FCT-IDA training facility in Garki, Abuja. Training shall cover</w:t>
      </w:r>
      <w:r>
        <w:t xml:space="preserve"> </w:t>
      </w:r>
      <w:r>
        <w:rPr>
          <w:bCs/>
          <w:b/>
        </w:rPr>
        <w:t xml:space="preserve">Actor</w:t>
      </w:r>
      <w:r>
        <w:t xml:space="preserve"> </w:t>
      </w:r>
      <w:r>
        <w:t xml:space="preserve">PLC programming, HMI configuration, sensor calibration, preventive maintenance procedures, and troubleshooting. Post-installation, the Seller shall provide remote technical support via a dedicated</w:t>
      </w:r>
      <w:r>
        <w:t xml:space="preserve"> </w:t>
      </w:r>
      <w:r>
        <w:rPr>
          <w:bCs/>
          <w:b/>
        </w:rPr>
        <w:t xml:space="preserve">Actor</w:t>
      </w:r>
      <w:r>
        <w:t xml:space="preserve"> </w:t>
      </w:r>
      <w:r>
        <w:t xml:space="preserve">support portal for a period of thirty-six (36) months, with a guaranteed response time of eight (8) business hours for critical faults.</w:t>
      </w:r>
    </w:p>
    <w:bookmarkEnd w:id="25"/>
    <w:bookmarkStart w:id="26" w:name="general-terms-and-conditions"/>
    <w:p>
      <w:pPr>
        <w:pStyle w:val="Heading2"/>
      </w:pPr>
      <w:r>
        <w:t xml:space="preserve">7. General Terms and Conditions</w:t>
      </w:r>
    </w:p>
    <w:p>
      <w:pPr>
        <w:pStyle w:val="FirstParagraph"/>
      </w:pPr>
      <w:r>
        <w:t xml:space="preserve">This Purchase Order is governed by the laws of the Federal Republic of Nigeria and the United Nations Convention on Contracts for the International Sale of Goods (CISG). Any disputes arising from this Purchase Order shall be resolved through arbitration in Abuja, Nigeria, in accordance with the rules of the Lagos Court of Arbitration. The Seller shall maintain comprehensive product liability and marine cargo insurance covering the full value of the</w:t>
      </w:r>
      <w:r>
        <w:t xml:space="preserve"> </w:t>
      </w:r>
      <w:r>
        <w:rPr>
          <w:bCs/>
          <w:b/>
        </w:rPr>
        <w:t xml:space="preserve">Actor</w:t>
      </w:r>
      <w:r>
        <w:t xml:space="preserve"> </w:t>
      </w:r>
      <w:r>
        <w:t xml:space="preserve">shipment from the point of origin to the final delivery point in Abuja, Nigeria. Neither party may assign its obligations under this Purchase Order without the prior written consent of the other party. Time is of the essence; failure to deliver the</w:t>
      </w:r>
      <w:r>
        <w:t xml:space="preserve"> </w:t>
      </w:r>
      <w:r>
        <w:rPr>
          <w:bCs/>
          <w:b/>
        </w:rPr>
        <w:t xml:space="preserve">Actor</w:t>
      </w:r>
      <w:r>
        <w:t xml:space="preserve"> </w:t>
      </w:r>
      <w:r>
        <w:t xml:space="preserve">equipment by the stipulated date shall entitle the Buyer to liquidated damages of 0.5% of the total Purchase Order value per calendar day of delay, up to a maximum of 10%. This Purchase Order constitutes the entire agreement between the parties with respect to the procurement of</w:t>
      </w:r>
      <w:r>
        <w:t xml:space="preserve"> </w:t>
      </w:r>
      <w:r>
        <w:rPr>
          <w:bCs/>
          <w:b/>
        </w:rPr>
        <w:t xml:space="preserve">Actor</w:t>
      </w:r>
      <w:r>
        <w:t xml:space="preserve"> </w:t>
      </w:r>
      <w:r>
        <w:t xml:space="preserve">systems for use in Abuja, Nigeria, and supersedes all prior negotiations, representations, or agreements.</w:t>
      </w:r>
    </w:p>
    <w:bookmarkEnd w:id="26"/>
    <w:bookmarkStart w:id="27" w:name="authorisation-and-acceptance"/>
    <w:p>
      <w:pPr>
        <w:pStyle w:val="Heading2"/>
      </w:pPr>
      <w:r>
        <w:t xml:space="preserve">8. Authorisation and Acceptance</w:t>
      </w:r>
    </w:p>
    <w:p>
      <w:pPr>
        <w:pStyle w:val="FirstParagraph"/>
      </w:pPr>
      <w:r>
        <w:rPr>
          <w:bCs/>
          <w:b/>
        </w:rPr>
        <w:t xml:space="preserve">For and on behalf of the Buyer:</w:t>
      </w:r>
      <w:r>
        <w:br/>
      </w:r>
      <w:r>
        <w:t xml:space="preserve">Federal Capital Territory Infrastructure Development Agency</w:t>
      </w:r>
      <w:r>
        <w:br/>
      </w:r>
      <w:r>
        <w:t xml:space="preserve">Abuja, Nigeria</w:t>
      </w:r>
    </w:p>
    <w:p>
      <w:pPr>
        <w:pStyle w:val="BodyText"/>
      </w:pPr>
      <w:r>
        <w:t xml:space="preserve">Name: ______________________________</w:t>
      </w:r>
      <w:r>
        <w:br/>
      </w:r>
      <w:r>
        <w:t xml:space="preserve">Title: Director of Procurement</w:t>
      </w:r>
      <w:r>
        <w:br/>
      </w:r>
      <w:r>
        <w:t xml:space="preserve">Signature: ______________________________</w:t>
      </w:r>
      <w:r>
        <w:br/>
      </w:r>
      <w:r>
        <w:t xml:space="preserve">Date: ______________________________</w:t>
      </w:r>
      <w:r>
        <w:br/>
      </w:r>
      <w:r>
        <w:t xml:space="preserve">Official Seal:</w:t>
      </w:r>
    </w:p>
    <w:p>
      <w:pPr>
        <w:pStyle w:val="BodyText"/>
      </w:pPr>
      <w:r>
        <w:rPr>
          <w:bCs/>
          <w:b/>
        </w:rPr>
        <w:t xml:space="preserve">For and on behalf of the Seller:</w:t>
      </w:r>
      <w:r>
        <w:br/>
      </w:r>
      <w:r>
        <w:t xml:space="preserve">Actor Industrial Automation Systems Ltd.</w:t>
      </w:r>
      <w:r>
        <w:br/>
      </w:r>
      <w:r>
        <w:t xml:space="preserve">Phoenix, Arizona, USA</w:t>
      </w:r>
    </w:p>
    <w:p>
      <w:pPr>
        <w:pStyle w:val="BodyText"/>
      </w:pPr>
      <w:r>
        <w:t xml:space="preserve">Name: ______________________________</w:t>
      </w:r>
      <w:r>
        <w:br/>
      </w:r>
      <w:r>
        <w:t xml:space="preserve">Title: Vice President, International Sales</w:t>
      </w:r>
      <w:r>
        <w:br/>
      </w:r>
      <w:r>
        <w:t xml:space="preserve">Signature: ______________________________</w:t>
      </w:r>
      <w:r>
        <w:br/>
      </w:r>
      <w:r>
        <w:t xml:space="preserve">Date: ______________________________</w:t>
      </w:r>
      <w:r>
        <w:br/>
      </w:r>
      <w:r>
        <w:t xml:space="preserve">Company Stamp:</w:t>
      </w:r>
    </w:p>
    <w:p>
      <w:pPr>
        <w:pStyle w:val="BodyText"/>
      </w:pPr>
      <w:r>
        <w:t xml:space="preserve">— End of Purchase Order PO-NG-ABJ-2025-04782 —</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Actor Systems - Nigeria Abuja</dc:title>
  <dc:creator/>
  <dc:language>en</dc:language>
  <cp:keywords/>
  <dcterms:created xsi:type="dcterms:W3CDTF">2026-10-10T01:06:32Z</dcterms:created>
  <dcterms:modified xsi:type="dcterms:W3CDTF">2026-10-10T01:06:32Z</dcterms:modified>
</cp:coreProperties>
</file>

<file path=docProps/custom.xml><?xml version="1.0" encoding="utf-8"?>
<Properties xmlns="http://schemas.openxmlformats.org/officeDocument/2006/custom-properties" xmlns:vt="http://schemas.openxmlformats.org/officeDocument/2006/docPropsVTypes"/>
</file>