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Official Purchase Order for Professional Actor Services</w:t>
      </w:r>
    </w:p>
    <w:p>
      <w:pPr>
        <w:pStyle w:val="BodyText"/>
      </w:pPr>
      <w:r>
        <w:t xml:space="preserve">United Arab Emirates — Abu Dhabi</w:t>
      </w:r>
    </w:p>
    <w:bookmarkEnd w:id="20"/>
    <w:p>
      <w:pPr>
        <w:pStyle w:val="BodyText"/>
      </w:pPr>
      <w:r>
        <w:rPr>
          <w:bCs/>
          <w:b/>
        </w:rPr>
        <w:t xml:space="preserve">Purchase Order No.:</w:t>
      </w:r>
      <w:r>
        <w:t xml:space="preserve"> </w:t>
      </w:r>
      <w:r>
        <w:t xml:space="preserve">PO-ADH-2025-04782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UAE Dirham (AED)</w:t>
      </w:r>
      <w:r>
        <w:br/>
      </w:r>
      <w:r>
        <w:t xml:space="preserve">CONFIRMED</w:t>
      </w:r>
    </w:p>
    <w:p>
      <w:pPr>
        <w:pStyle w:val="BodyText"/>
      </w:pPr>
      <w:r>
        <w:t xml:space="preserve">PARTIES TO THIS PURCHASE ORDER</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Al Noor Entertainment Productions LLC</w:t>
      </w:r>
    </w:p>
    <w:p>
      <w:pPr>
        <w:pStyle w:val="BodyText"/>
      </w:pPr>
      <w:r>
        <w:rPr>
          <w:bCs/>
          <w:b/>
        </w:rPr>
        <w:t xml:space="preserve">Address:</w:t>
      </w:r>
      <w:r>
        <w:t xml:space="preserve"> </w:t>
      </w:r>
      <w:r>
        <w:t xml:space="preserve">Office 1204, Level 12, Etihad Towers, Corniche Road, Abu Dhabi, United Arab Emirates</w:t>
      </w:r>
    </w:p>
    <w:p>
      <w:pPr>
        <w:pStyle w:val="BodyText"/>
      </w:pPr>
      <w:r>
        <w:rPr>
          <w:bCs/>
          <w:b/>
        </w:rPr>
        <w:t xml:space="preserve">Trade License No.:</w:t>
      </w:r>
      <w:r>
        <w:t xml:space="preserve"> </w:t>
      </w:r>
      <w:r>
        <w:t xml:space="preserve">AD-TR-2019-44821</w:t>
      </w:r>
    </w:p>
    <w:p>
      <w:pPr>
        <w:pStyle w:val="BodyText"/>
      </w:pPr>
      <w:r>
        <w:rPr>
          <w:bCs/>
          <w:b/>
        </w:rPr>
        <w:t xml:space="preserve">VAT Registration No.:</w:t>
      </w:r>
      <w:r>
        <w:t xml:space="preserve"> </w:t>
      </w:r>
      <w:r>
        <w:t xml:space="preserve">100456789000003</w:t>
      </w:r>
    </w:p>
    <w:p>
      <w:pPr>
        <w:pStyle w:val="BodyText"/>
      </w:pPr>
      <w:r>
        <w:rPr>
          <w:bCs/>
          <w:b/>
        </w:rPr>
        <w:t xml:space="preserve">Contact Person:</w:t>
      </w:r>
      <w:r>
        <w:t xml:space="preserve"> </w:t>
      </w:r>
      <w:r>
        <w:t xml:space="preserve">Mr. Khalid Al Mansoori, Head of Production</w:t>
      </w:r>
    </w:p>
    <w:p>
      <w:pPr>
        <w:pStyle w:val="BodyText"/>
      </w:pPr>
      <w:r>
        <w:rPr>
          <w:bCs/>
          <w:b/>
        </w:rPr>
        <w:t xml:space="preserve">Email:</w:t>
      </w:r>
      <w:r>
        <w:t xml:space="preserve"> </w:t>
      </w:r>
      <w:r>
        <w:t xml:space="preserve">k.mansoori@alnoorproductions.ae</w:t>
      </w:r>
    </w:p>
    <w:p>
      <w:pPr>
        <w:pStyle w:val="BodyText"/>
      </w:pPr>
      <w:r>
        <w:rPr>
          <w:bCs/>
          <w:b/>
        </w:rPr>
        <w:t xml:space="preserve">Phone:</w:t>
      </w:r>
      <w:r>
        <w:t xml:space="preserve"> </w:t>
      </w:r>
      <w:r>
        <w:t xml:space="preserve">+971 2 445 6789</w:t>
      </w:r>
    </w:p>
    <w:bookmarkEnd w:id="21"/>
    <w:bookmarkStart w:id="22" w:name="supplier-service-provider-seller"/>
    <w:p>
      <w:pPr>
        <w:pStyle w:val="Heading3"/>
      </w:pPr>
      <w:r>
        <w:t xml:space="preserve">Supplier / Service Provider (Seller)</w:t>
      </w:r>
    </w:p>
    <w:p>
      <w:pPr>
        <w:pStyle w:val="FirstParagraph"/>
      </w:pPr>
      <w:r>
        <w:rPr>
          <w:bCs/>
          <w:b/>
        </w:rPr>
        <w:t xml:space="preserve">Actor Name:</w:t>
      </w:r>
      <w:r>
        <w:t xml:space="preserve"> </w:t>
      </w:r>
      <w:r>
        <w:t xml:space="preserve">Daniel James Whitfield</w:t>
      </w:r>
    </w:p>
    <w:p>
      <w:pPr>
        <w:pStyle w:val="BodyText"/>
      </w:pPr>
      <w:r>
        <w:rPr>
          <w:bCs/>
          <w:b/>
        </w:rPr>
        <w:t xml:space="preserve">Professional Designation:</w:t>
      </w:r>
      <w:r>
        <w:t xml:space="preserve"> </w:t>
      </w:r>
      <w:r>
        <w:t xml:space="preserve">Lead Actor / Principal Performer</w:t>
      </w:r>
    </w:p>
    <w:p>
      <w:pPr>
        <w:pStyle w:val="BodyText"/>
      </w:pPr>
      <w:r>
        <w:rPr>
          <w:bCs/>
          <w:b/>
        </w:rPr>
        <w:t xml:space="preserve">Address:</w:t>
      </w:r>
      <w:r>
        <w:t xml:space="preserve"> </w:t>
      </w:r>
      <w:r>
        <w:t xml:space="preserve">Studio 7, Media City, Al Maryah Island, Abu Dhabi, United Arab Emirates</w:t>
      </w:r>
    </w:p>
    <w:p>
      <w:pPr>
        <w:pStyle w:val="BodyText"/>
      </w:pPr>
      <w:r>
        <w:rPr>
          <w:bCs/>
          <w:b/>
        </w:rPr>
        <w:t xml:space="preserve">Passport / ID No.:</w:t>
      </w:r>
      <w:r>
        <w:t xml:space="preserve"> </w:t>
      </w:r>
      <w:r>
        <w:t xml:space="preserve">AE-RES-2023-88412</w:t>
      </w:r>
    </w:p>
    <w:p>
      <w:pPr>
        <w:pStyle w:val="BodyText"/>
      </w:pPr>
      <w:r>
        <w:rPr>
          <w:bCs/>
          <w:b/>
        </w:rPr>
        <w:t xml:space="preserve">VAT Registration No.:</w:t>
      </w:r>
      <w:r>
        <w:t xml:space="preserve"> </w:t>
      </w:r>
      <w:r>
        <w:t xml:space="preserve">100987654000005</w:t>
      </w:r>
    </w:p>
    <w:p>
      <w:pPr>
        <w:pStyle w:val="BodyText"/>
      </w:pPr>
      <w:r>
        <w:rPr>
          <w:bCs/>
          <w:b/>
        </w:rPr>
        <w:t xml:space="preserve">Agent / Manager:</w:t>
      </w:r>
      <w:r>
        <w:t xml:space="preserve"> </w:t>
      </w:r>
      <w:r>
        <w:t xml:space="preserve">Ms. Fatima Al Rashidi, Starlight Talent Agency</w:t>
      </w:r>
    </w:p>
    <w:p>
      <w:pPr>
        <w:pStyle w:val="BodyText"/>
      </w:pPr>
      <w:r>
        <w:rPr>
          <w:bCs/>
          <w:b/>
        </w:rPr>
        <w:t xml:space="preserve">Email:</w:t>
      </w:r>
      <w:r>
        <w:t xml:space="preserve"> </w:t>
      </w:r>
      <w:r>
        <w:t xml:space="preserve">d.whitfield@starlighttalent.ae</w:t>
      </w:r>
    </w:p>
    <w:p>
      <w:pPr>
        <w:pStyle w:val="BodyText"/>
      </w:pPr>
      <w:r>
        <w:rPr>
          <w:bCs/>
          <w:b/>
        </w:rPr>
        <w:t xml:space="preserve">Phone:</w:t>
      </w:r>
      <w:r>
        <w:t xml:space="preserve"> </w:t>
      </w:r>
      <w:r>
        <w:t xml:space="preserve">+971 50 334 5678</w:t>
      </w:r>
    </w:p>
    <w:bookmarkEnd w:id="22"/>
    <w:p>
      <w:pPr>
        <w:pStyle w:val="BodyText"/>
      </w:pPr>
      <w:r>
        <w:t xml:space="preserve">DESCRIPTION OF PURCHASED SERVICES — ACTOR ENGAGEMENT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Qty</w:t>
            </w:r>
          </w:p>
        </w:tc>
        <w:tc>
          <w:tcPr/>
          <w:p>
            <w:pPr>
              <w:pStyle w:val="Compact"/>
              <w:jc w:val="left"/>
            </w:pPr>
            <w:r>
              <w:t xml:space="preserve">Amount (AED)</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Lead Actor performance in feature film production "Desert Horizon" — principal photography (on-set acting, rehearsals, and table reads)</w:t>
            </w:r>
          </w:p>
        </w:tc>
        <w:tc>
          <w:tcPr/>
          <w:p>
            <w:pPr>
              <w:pStyle w:val="Compact"/>
              <w:jc w:val="left"/>
            </w:pPr>
            <w:r>
              <w:t xml:space="preserve">45 days</w:t>
            </w:r>
          </w:p>
        </w:tc>
        <w:tc>
          <w:tcPr/>
          <w:p>
            <w:pPr>
              <w:pStyle w:val="Compact"/>
              <w:jc w:val="left"/>
            </w:pPr>
            <w:r>
              <w:t xml:space="preserve">12,500.00</w:t>
            </w:r>
          </w:p>
        </w:tc>
        <w:tc>
          <w:tcPr/>
          <w:p>
            <w:pPr>
              <w:pStyle w:val="Compact"/>
              <w:jc w:val="left"/>
            </w:pPr>
            <w:r>
              <w:t xml:space="preserve">45</w:t>
            </w:r>
          </w:p>
        </w:tc>
        <w:tc>
          <w:tcPr/>
          <w:p>
            <w:pPr>
              <w:pStyle w:val="Compact"/>
              <w:jc w:val="left"/>
            </w:pPr>
            <w:r>
              <w:t xml:space="preserve">562,500.00</w:t>
            </w:r>
          </w:p>
        </w:tc>
        <w:tc>
          <w:tcPr/>
          <w:p>
            <w:pPr>
              <w:pStyle w:val="Compact"/>
              <w:jc w:val="left"/>
            </w:pPr>
            <w:r>
              <w:t xml:space="preserve">Al Ain Film Studios, Abu Dhabi, UAE</w:t>
            </w:r>
          </w:p>
        </w:tc>
      </w:tr>
      <w:tr>
        <w:tc>
          <w:tcPr/>
          <w:p>
            <w:pPr>
              <w:pStyle w:val="Compact"/>
              <w:jc w:val="left"/>
            </w:pPr>
            <w:r>
              <w:t xml:space="preserve">02</w:t>
            </w:r>
          </w:p>
        </w:tc>
        <w:tc>
          <w:tcPr/>
          <w:p>
            <w:pPr>
              <w:pStyle w:val="Compact"/>
              <w:jc w:val="left"/>
            </w:pPr>
            <w:r>
              <w:t xml:space="preserve">Actor voice-over recording sessions for post-production dubbing and narration (Arabic and English tracks)</w:t>
            </w:r>
          </w:p>
        </w:tc>
        <w:tc>
          <w:tcPr/>
          <w:p>
            <w:pPr>
              <w:pStyle w:val="Compact"/>
              <w:jc w:val="left"/>
            </w:pPr>
            <w:r>
              <w:t xml:space="preserve">5 days</w:t>
            </w:r>
          </w:p>
        </w:tc>
        <w:tc>
          <w:tcPr/>
          <w:p>
            <w:pPr>
              <w:pStyle w:val="Compact"/>
              <w:jc w:val="left"/>
            </w:pPr>
            <w:r>
              <w:t xml:space="preserve">8,000.00</w:t>
            </w:r>
          </w:p>
        </w:tc>
        <w:tc>
          <w:tcPr/>
          <w:p>
            <w:pPr>
              <w:pStyle w:val="Compact"/>
              <w:jc w:val="left"/>
            </w:pPr>
            <w:r>
              <w:t xml:space="preserve">5</w:t>
            </w:r>
          </w:p>
        </w:tc>
        <w:tc>
          <w:tcPr/>
          <w:p>
            <w:pPr>
              <w:pStyle w:val="Compact"/>
              <w:jc w:val="left"/>
            </w:pPr>
            <w:r>
              <w:t xml:space="preserve">40,000.00</w:t>
            </w:r>
          </w:p>
        </w:tc>
        <w:tc>
          <w:tcPr/>
          <w:p>
            <w:pPr>
              <w:pStyle w:val="Compact"/>
              <w:jc w:val="left"/>
            </w:pPr>
            <w:r>
              <w:t xml:space="preserve">Sound Studio 3, Media City, Abu Dhabi, UAE</w:t>
            </w:r>
          </w:p>
        </w:tc>
      </w:tr>
      <w:tr>
        <w:tc>
          <w:tcPr/>
          <w:p>
            <w:pPr>
              <w:pStyle w:val="Compact"/>
              <w:jc w:val="left"/>
            </w:pPr>
            <w:r>
              <w:t xml:space="preserve">03</w:t>
            </w:r>
          </w:p>
        </w:tc>
        <w:tc>
          <w:tcPr/>
          <w:p>
            <w:pPr>
              <w:pStyle w:val="Compact"/>
              <w:jc w:val="left"/>
            </w:pPr>
            <w:r>
              <w:t xml:space="preserve">Actor promotional appearances and press events for the film premiere at the Abu Dhabi International Film Festival</w:t>
            </w:r>
          </w:p>
        </w:tc>
        <w:tc>
          <w:tcPr/>
          <w:p>
            <w:pPr>
              <w:pStyle w:val="Compact"/>
              <w:jc w:val="left"/>
            </w:pPr>
            <w:r>
              <w:t xml:space="preserve">3 days</w:t>
            </w:r>
          </w:p>
        </w:tc>
        <w:tc>
          <w:tcPr/>
          <w:p>
            <w:pPr>
              <w:pStyle w:val="Compact"/>
              <w:jc w:val="left"/>
            </w:pPr>
            <w:r>
              <w:t xml:space="preserve">15,000.00</w:t>
            </w:r>
          </w:p>
        </w:tc>
        <w:tc>
          <w:tcPr/>
          <w:p>
            <w:pPr>
              <w:pStyle w:val="Compact"/>
              <w:jc w:val="left"/>
            </w:pPr>
            <w:r>
              <w:t xml:space="preserve">3</w:t>
            </w:r>
          </w:p>
        </w:tc>
        <w:tc>
          <w:tcPr/>
          <w:p>
            <w:pPr>
              <w:pStyle w:val="Compact"/>
              <w:jc w:val="left"/>
            </w:pPr>
            <w:r>
              <w:t xml:space="preserve">45,000.00</w:t>
            </w:r>
          </w:p>
        </w:tc>
        <w:tc>
          <w:tcPr/>
          <w:p>
            <w:pPr>
              <w:pStyle w:val="Compact"/>
              <w:jc w:val="left"/>
            </w:pPr>
            <w:r>
              <w:t xml:space="preserve">Etihad Arena, Abu Dhabi, UAE</w:t>
            </w:r>
          </w:p>
        </w:tc>
      </w:tr>
      <w:tr>
        <w:tc>
          <w:tcPr/>
          <w:p>
            <w:pPr>
              <w:pStyle w:val="Compact"/>
              <w:jc w:val="left"/>
            </w:pPr>
            <w:r>
              <w:t xml:space="preserve">04</w:t>
            </w:r>
          </w:p>
        </w:tc>
        <w:tc>
          <w:tcPr/>
          <w:p>
            <w:pPr>
              <w:pStyle w:val="Compact"/>
              <w:jc w:val="left"/>
            </w:pPr>
            <w:r>
              <w:t xml:space="preserve">Actor on-set accommodation, transportation, and per diem allowance during the production period in Abu Dhabi</w:t>
            </w:r>
          </w:p>
        </w:tc>
        <w:tc>
          <w:tcPr/>
          <w:p>
            <w:pPr>
              <w:pStyle w:val="Compact"/>
              <w:jc w:val="left"/>
            </w:pPr>
            <w:r>
              <w:t xml:space="preserve">50 days</w:t>
            </w:r>
          </w:p>
        </w:tc>
        <w:tc>
          <w:tcPr/>
          <w:p>
            <w:pPr>
              <w:pStyle w:val="Compact"/>
              <w:jc w:val="left"/>
            </w:pPr>
            <w:r>
              <w:t xml:space="preserve">2,200.00</w:t>
            </w:r>
          </w:p>
        </w:tc>
        <w:tc>
          <w:tcPr/>
          <w:p>
            <w:pPr>
              <w:pStyle w:val="Compact"/>
              <w:jc w:val="left"/>
            </w:pPr>
            <w:r>
              <w:t xml:space="preserve">50</w:t>
            </w:r>
          </w:p>
        </w:tc>
        <w:tc>
          <w:tcPr/>
          <w:p>
            <w:pPr>
              <w:pStyle w:val="Compact"/>
              <w:jc w:val="left"/>
            </w:pPr>
            <w:r>
              <w:t xml:space="preserve">110,000.00</w:t>
            </w:r>
          </w:p>
        </w:tc>
        <w:tc>
          <w:tcPr/>
          <w:p>
            <w:pPr>
              <w:pStyle w:val="Compact"/>
              <w:jc w:val="left"/>
            </w:pPr>
            <w:r>
              <w:t xml:space="preserve">Abu Dhabi, United Arab Emirates</w:t>
            </w:r>
          </w:p>
        </w:tc>
      </w:tr>
      <w:tr>
        <w:tc>
          <w:tcPr/>
          <w:p>
            <w:pPr>
              <w:pStyle w:val="Compact"/>
              <w:jc w:val="left"/>
            </w:pPr>
            <w:r>
              <w:t xml:space="preserve">05</w:t>
            </w:r>
          </w:p>
        </w:tc>
        <w:tc>
          <w:tcPr/>
          <w:p>
            <w:pPr>
              <w:pStyle w:val="Compact"/>
              <w:jc w:val="left"/>
            </w:pPr>
            <w:r>
              <w:t xml:space="preserve">Actor wardrobe, costume fitting, and special effects makeup coordination for the role of "Sheikh Rashid"</w:t>
            </w:r>
          </w:p>
        </w:tc>
        <w:tc>
          <w:tcPr/>
          <w:p>
            <w:pPr>
              <w:pStyle w:val="Compact"/>
              <w:jc w:val="left"/>
            </w:pPr>
            <w:r>
              <w:t xml:space="preserve">10 days</w:t>
            </w:r>
          </w:p>
        </w:tc>
        <w:tc>
          <w:tcPr/>
          <w:p>
            <w:pPr>
              <w:pStyle w:val="Compact"/>
              <w:jc w:val="left"/>
            </w:pPr>
            <w:r>
              <w:t xml:space="preserve">3,500.00</w:t>
            </w:r>
          </w:p>
        </w:tc>
        <w:tc>
          <w:tcPr/>
          <w:p>
            <w:pPr>
              <w:pStyle w:val="Compact"/>
              <w:jc w:val="left"/>
            </w:pPr>
            <w:r>
              <w:t xml:space="preserve">10</w:t>
            </w:r>
          </w:p>
        </w:tc>
        <w:tc>
          <w:tcPr/>
          <w:p>
            <w:pPr>
              <w:pStyle w:val="Compact"/>
              <w:jc w:val="left"/>
            </w:pPr>
            <w:r>
              <w:t xml:space="preserve">35,000.00</w:t>
            </w:r>
          </w:p>
        </w:tc>
        <w:tc>
          <w:tcPr/>
          <w:p>
            <w:pPr>
              <w:pStyle w:val="Compact"/>
              <w:jc w:val="left"/>
            </w:pPr>
            <w:r>
              <w:t xml:space="preserve">Costume Dept., Al Ain Film Studios, Abu Dhabi</w:t>
            </w:r>
          </w:p>
        </w:tc>
      </w:tr>
      <w:tr>
        <w:tc>
          <w:tcPr>
            <w:gridSpan w:val="5"/>
          </w:tcPr>
          <w:p>
            <w:pPr>
              <w:pStyle w:val="Compact"/>
              <w:jc w:val="left"/>
            </w:pPr>
            <w:r>
              <w:t xml:space="preserve">SUBTOTAL</w:t>
            </w:r>
          </w:p>
        </w:tc>
        <w:tc>
          <w:tcPr/>
          <w:p>
            <w:pPr>
              <w:pStyle w:val="Compact"/>
              <w:jc w:val="left"/>
            </w:pPr>
            <w:r>
              <w:t xml:space="preserve">792,500.00</w:t>
            </w:r>
          </w:p>
        </w:tc>
        <w:tc>
          <w:tcPr/>
          <w:p>
            <w:pPr>
              <w:pStyle w:val="Compact"/>
            </w:pPr>
          </w:p>
        </w:tc>
      </w:tr>
      <w:tr>
        <w:tc>
          <w:tcPr>
            <w:gridSpan w:val="5"/>
          </w:tcPr>
          <w:p>
            <w:pPr>
              <w:pStyle w:val="Compact"/>
              <w:jc w:val="left"/>
            </w:pPr>
            <w:r>
              <w:t xml:space="preserve">VAT (5% — United Arab Emirates Standard Rate)</w:t>
            </w:r>
          </w:p>
        </w:tc>
        <w:tc>
          <w:tcPr/>
          <w:p>
            <w:pPr>
              <w:pStyle w:val="Compact"/>
              <w:jc w:val="left"/>
            </w:pPr>
            <w:r>
              <w:t xml:space="preserve">39,625.00</w:t>
            </w:r>
          </w:p>
        </w:tc>
        <w:tc>
          <w:tcPr/>
          <w:p>
            <w:pPr>
              <w:pStyle w:val="Compact"/>
            </w:pPr>
          </w:p>
        </w:tc>
      </w:tr>
      <w:tr>
        <w:tc>
          <w:tcPr>
            <w:gridSpan w:val="5"/>
          </w:tcPr>
          <w:p>
            <w:pPr>
              <w:pStyle w:val="Compact"/>
              <w:jc w:val="left"/>
            </w:pPr>
            <w:r>
              <w:t xml:space="preserve">TOTAL AMOUNT DUE (AED)</w:t>
            </w:r>
          </w:p>
        </w:tc>
        <w:tc>
          <w:tcPr/>
          <w:p>
            <w:pPr>
              <w:pStyle w:val="Compact"/>
              <w:jc w:val="left"/>
            </w:pPr>
            <w:r>
              <w:t xml:space="preserve">832,125.00</w:t>
            </w:r>
          </w:p>
        </w:tc>
        <w:tc>
          <w:tcPr/>
          <w:p>
            <w:pPr>
              <w:pStyle w:val="Compact"/>
            </w:pPr>
          </w:p>
        </w:tc>
      </w:tr>
    </w:tbl>
    <w:p>
      <w:pPr>
        <w:pStyle w:val="BodyText"/>
      </w:pPr>
      <w:r>
        <w:t xml:space="preserve">TERMS AND CONDITIONS OF THIS PURCHASE ORDER</w:t>
      </w:r>
    </w:p>
    <w:p>
      <w:pPr>
        <w:pStyle w:val="BodyText"/>
      </w:pPr>
      <w:r>
        <w:rPr>
          <w:bCs/>
          <w:b/>
        </w:rPr>
        <w:t xml:space="preserve">1. Scope of Engagement:</w:t>
      </w:r>
      <w:r>
        <w:t xml:space="preserve"> </w:t>
      </w:r>
      <w:r>
        <w:t xml:space="preserve">This Purchase Order authorizes the engagement of the named Actor, Daniel James Whitfield, for the specific services outlined in the table above. The Actor shall perform all duties in accordance with the creative direction of the production team at Al Noor Entertainment Productions LLC. All work shall be conducted within the jurisdiction of Abu Dhabi, United Arab Emirates, in compliance with local entertainment regulations and the Abu Dhabi Media Office guidelines.</w:t>
      </w:r>
    </w:p>
    <w:p>
      <w:pPr>
        <w:pStyle w:val="BodyText"/>
      </w:pPr>
      <w:r>
        <w:rPr>
          <w:bCs/>
          <w:b/>
        </w:rPr>
        <w:t xml:space="preserve">2. Payment Schedule:</w:t>
      </w:r>
      <w:r>
        <w:t xml:space="preserve"> </w:t>
      </w:r>
      <w:r>
        <w:t xml:space="preserve">Payment for this Purchase Order shall be made in three installments: 40% (AED 332,850.00) upon execution of this Purchase Order, 40% (AED 332,850.00) upon completion of principal photography, and 20% (AED 166,425.00) upon final delivery of all post-production and promotional obligations. All payments shall be remitted via bank transfer to the account designated by the Actor's management agency, Starlight Talent Agency, held at Emirates NBD Bank, Abu Dhabi branch.</w:t>
      </w:r>
    </w:p>
    <w:p>
      <w:pPr>
        <w:pStyle w:val="BodyText"/>
      </w:pPr>
      <w:r>
        <w:rPr>
          <w:bCs/>
          <w:b/>
        </w:rPr>
        <w:t xml:space="preserve">3. Working Hours and Schedule:</w:t>
      </w:r>
      <w:r>
        <w:t xml:space="preserve"> </w:t>
      </w:r>
      <w:r>
        <w:t xml:space="preserve">The Actor shall adhere to a maximum of twelve (12) hours per working day, including breaks, as stipulated under the United Arab Emirates Labour Law and the Abu Dhabi free zone entertainment sector regulations. Overtime beyond the contracted schedule shall be compensated at 1.5 times the daily rate specified in this Purchase Order.</w:t>
      </w:r>
    </w:p>
    <w:p>
      <w:pPr>
        <w:pStyle w:val="BodyText"/>
      </w:pPr>
      <w:r>
        <w:rPr>
          <w:bCs/>
          <w:b/>
        </w:rPr>
        <w:t xml:space="preserve">4. Cancellation and Termination:</w:t>
      </w:r>
      <w:r>
        <w:t xml:space="preserve"> </w:t>
      </w:r>
      <w:r>
        <w:t xml:space="preserve">Either party may terminate this Purchase Order with a written notice of fourteen (14) calendar days. In the event of cancellation by the Purchasing Party, the Actor shall be compensated for all services rendered up to the date of termination plus a cancellation fee of 15% of the remaining contract value. In the event of cancellation by the Actor without valid cause, the Actor shall refund all advance payments received.</w:t>
      </w:r>
    </w:p>
    <w:p>
      <w:pPr>
        <w:pStyle w:val="BodyText"/>
      </w:pPr>
      <w:r>
        <w:rPr>
          <w:bCs/>
          <w:b/>
        </w:rPr>
        <w:t xml:space="preserve">5. Intellectual Property and Rights:</w:t>
      </w:r>
      <w:r>
        <w:t xml:space="preserve"> </w:t>
      </w:r>
      <w:r>
        <w:t xml:space="preserve">All performances, recordings, and visual materials captured during the engagement under this Purchase Order shall be the exclusive property of Al Noor Entertainment Productions LLC. The Actor grants a perpetual, worldwide, royalty-free license for the use, distribution, and exhibition of the recorded performances in all media formats, including but not limited to theatrical release, streaming platforms, and broadcast television within the United Arab Emirates and internationally.</w:t>
      </w:r>
    </w:p>
    <w:p>
      <w:pPr>
        <w:pStyle w:val="BodyText"/>
      </w:pPr>
      <w:r>
        <w:rPr>
          <w:bCs/>
          <w:b/>
        </w:rPr>
        <w:t xml:space="preserve">6. Insurance and Liability:</w:t>
      </w:r>
      <w:r>
        <w:t xml:space="preserve"> </w:t>
      </w:r>
      <w:r>
        <w:t xml:space="preserve">The Purchasing Party shall maintain comprehensive production insurance covering the Actor for the duration of the engagement, including medical, accident, and professional liability coverage, in accordance with the insurance requirements of the Abu Dhabi Department of Culture and Tourism.</w:t>
      </w:r>
    </w:p>
    <w:p>
      <w:pPr>
        <w:pStyle w:val="BodyText"/>
      </w:pPr>
      <w:r>
        <w:rPr>
          <w:bCs/>
          <w:b/>
        </w:rPr>
        <w:t xml:space="preserve">7. Governing Law and Dispute Resolution:</w:t>
      </w:r>
      <w:r>
        <w:t xml:space="preserve"> </w:t>
      </w:r>
      <w:r>
        <w:t xml:space="preserve">This Purchase Order shall be governed by and construed in accordance with the laws of the United Arab Emirates, specifically the Federal Civil Transactions Law and the Abu Dhabi local commercial regulations. Any disputes arising from this Purchase Order shall be resolved through arbitration in Abu Dhabi under the rules of the Abu Dhabi Global Market (ADGM) Arbitration Centre.</w:t>
      </w:r>
    </w:p>
    <w:p>
      <w:pPr>
        <w:pStyle w:val="BodyText"/>
      </w:pPr>
      <w:r>
        <w:rPr>
          <w:bCs/>
          <w:b/>
        </w:rPr>
        <w:t xml:space="preserve">8. Confidentiality:</w:t>
      </w:r>
      <w:r>
        <w:t xml:space="preserve"> </w:t>
      </w:r>
      <w:r>
        <w:t xml:space="preserve">Both parties agree to maintain strict confidentiality regarding the terms of this Purchase Order, the creative content of the production, and any proprietary information exchanged during the engagement. This obligation shall survive the termination of this Purchase Order for a period of five (5) years.</w:t>
      </w:r>
    </w:p>
    <w:p>
      <w:pPr>
        <w:pStyle w:val="BodyText"/>
      </w:pPr>
      <w:r>
        <w:t xml:space="preserve">AUTHORIZATION AND ACCEPTANCE</w:t>
      </w:r>
    </w:p>
    <w:p>
      <w:pPr>
        <w:pStyle w:val="BodyText"/>
      </w:pPr>
      <w:r>
        <w:rPr>
          <w:bCs/>
          <w:b/>
        </w:rPr>
        <w:t xml:space="preserve">For and on behalf of the Purchasing Party:</w:t>
      </w:r>
    </w:p>
    <w:p>
      <w:pPr>
        <w:pStyle w:val="BodyText"/>
      </w:pPr>
      <w:r>
        <w:t xml:space="preserve">Al Noor Entertainment Productions LLC</w:t>
      </w:r>
    </w:p>
    <w:p>
      <w:pPr>
        <w:pStyle w:val="BodyText"/>
      </w:pPr>
      <w:r>
        <w:t xml:space="preserve">Mr. Khalid Al Mansoori</w:t>
      </w:r>
    </w:p>
    <w:p>
      <w:pPr>
        <w:pStyle w:val="BodyText"/>
      </w:pPr>
      <w:r>
        <w:t xml:space="preserve">Head of Production</w:t>
      </w:r>
    </w:p>
    <w:p>
      <w:pPr>
        <w:pStyle w:val="BodyText"/>
      </w:pPr>
      <w:r>
        <w:t xml:space="preserve">Date: _______________</w:t>
      </w:r>
    </w:p>
    <w:p>
      <w:pPr>
        <w:pStyle w:val="BodyText"/>
      </w:pPr>
      <w:r>
        <w:rPr>
          <w:bCs/>
          <w:b/>
        </w:rPr>
        <w:t xml:space="preserve">For and on behalf of the Actor / Supplier:</w:t>
      </w:r>
    </w:p>
    <w:p>
      <w:pPr>
        <w:pStyle w:val="BodyText"/>
      </w:pPr>
      <w:r>
        <w:t xml:space="preserve">Starlight Talent Agency (on behalf of D. J. Whitfield)</w:t>
      </w:r>
    </w:p>
    <w:p>
      <w:pPr>
        <w:pStyle w:val="BodyText"/>
      </w:pPr>
      <w:r>
        <w:t xml:space="preserve">Ms. Fatima Al Rashidi</w:t>
      </w:r>
    </w:p>
    <w:p>
      <w:pPr>
        <w:pStyle w:val="BodyText"/>
      </w:pPr>
      <w:r>
        <w:t xml:space="preserve">Managing Director</w:t>
      </w:r>
    </w:p>
    <w:p>
      <w:pPr>
        <w:pStyle w:val="BodyText"/>
      </w:pPr>
      <w:r>
        <w:t xml:space="preserve">Date: _______________</w:t>
      </w:r>
    </w:p>
    <w:p>
      <w:pPr>
        <w:pStyle w:val="BodyText"/>
      </w:pPr>
      <w:r>
        <w:t xml:space="preserve">This Purchase Order (PO-ADH-2025-04782) is issued by Al Noor Entertainment Productions LLC, registered in Abu Dhabi, United Arab Emirates. This document constitutes a binding commercial agreement for the engagement of the named Actor for the services described herein. All communications regarding this Purchase Order shall be directed to the contact persons listed above. This Purchase Order is valid only within the jurisdiction of the United Arab Emirates, Abu Dhabi Emirate.</w:t>
      </w:r>
    </w:p>
    <w:p>
      <w:pPr>
        <w:pStyle w:val="BodyText"/>
      </w:pPr>
      <w:r>
        <w:t xml:space="preserve">© 2025 Al Noor Entertainment Productions LLC. All rights reserved. Document generated in Abu Dhabi,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Services - United Arab Emirates Abu Dhabi</dc:title>
  <dc:creator/>
  <dc:language>en</dc:language>
  <cp:keywords/>
  <dcterms:created xsi:type="dcterms:W3CDTF">2026-10-10T07:35:11Z</dcterms:created>
  <dcterms:modified xsi:type="dcterms:W3CDTF">2026-10-10T07:35:11Z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