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Golden Gate Productions, Inc. — United States San Francisco</w:t>
      </w:r>
    </w:p>
    <w:p>
      <w:pPr>
        <w:pStyle w:val="BodyText"/>
      </w:pPr>
      <w:r>
        <w:t xml:space="preserve">1200 Market Street, Suite 4500, San Francisco, CA 94102, United States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GGP-PO-2025-0487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  <w:r>
        <w:br/>
      </w:r>
      <w:r>
        <w:rPr>
          <w:bCs/>
          <w:b/>
        </w:rPr>
        <w:t xml:space="preserve">Shipping/Service Location:</w:t>
      </w:r>
      <w:r>
        <w:t xml:space="preserve"> </w:t>
      </w:r>
      <w:r>
        <w:t xml:space="preserve">United States San Francisco</w:t>
      </w:r>
    </w:p>
    <w:bookmarkStart w:id="21" w:name="purchasing-party-buyer"/>
    <w:p>
      <w:pPr>
        <w:pStyle w:val="Heading2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Golden Gate Productions, Inc.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1200 Market Street, Suite 4500, San Francisco, CA 94102,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Elena Vasquez, Head of Casting &amp; Talent Acquisition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e.vasquez@goldengateproductions.com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 (415) 555-0192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 (EIN)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94-2847561</w:t>
            </w:r>
          </w:p>
        </w:tc>
      </w:tr>
    </w:tbl>
    <w:bookmarkEnd w:id="21"/>
    <w:bookmarkStart w:id="22" w:name="supplier-service-provider-seller"/>
    <w:p>
      <w:pPr>
        <w:pStyle w:val="Heading2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Bay Area Talent Management Group,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 Howard Street, Floor 3, San Francisco, CA 94103, United States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Chen, Senior Talent Agent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d.chen@bayareatalent.com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 (415) 555-0347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 (EIN)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94-5612308</w:t>
            </w:r>
          </w:p>
        </w:tc>
      </w:tr>
    </w:tbl>
    <w:bookmarkEnd w:id="22"/>
    <w:bookmarkStart w:id="23" w:name="X5b20a0e91d3d98db0615ac69aa6221a39477857"/>
    <w:p>
      <w:pPr>
        <w:pStyle w:val="Heading2"/>
      </w:pPr>
      <w:r>
        <w:t xml:space="preserve">3. Description of Goods / Services — Actor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Golden Gate Productions, Inc. for the professional engagement of a contracted</w:t>
      </w:r>
      <w:r>
        <w:t xml:space="preserve"> </w:t>
      </w:r>
      <w:r>
        <w:t xml:space="preserve">Actor</w:t>
      </w:r>
      <w:r>
        <w:t xml:space="preserve"> </w:t>
      </w:r>
      <w:r>
        <w:t xml:space="preserve">to perform in the upcoming feature film production titled</w:t>
      </w:r>
      <w:r>
        <w:t xml:space="preserve"> </w:t>
      </w:r>
      <w:r>
        <w:rPr>
          <w:iCs/>
          <w:i/>
        </w:rPr>
        <w:t xml:space="preserve">"Fog Over the Bay"</w:t>
      </w:r>
      <w:r>
        <w:t xml:space="preserve">, to be filmed primarily in and around</w:t>
      </w:r>
      <w:r>
        <w:t xml:space="preserve"> </w:t>
      </w:r>
      <w:r>
        <w:t xml:space="preserve">United States San Francisco</w:t>
      </w:r>
      <w:r>
        <w:t xml:space="preserve">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all scheduled filming dates, rehearsals, and promotional appearances as outlined in the attached production schedule.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take place within the jurisdiction of San Francisco, California, United States, unless otherwise specified in writing by both parties.</w:t>
      </w:r>
    </w:p>
    <w:bookmarkEnd w:id="23"/>
    <w:bookmarkStart w:id="24" w:name="line-items"/>
    <w:p>
      <w:pPr>
        <w:pStyle w:val="Heading2"/>
      </w:pPr>
      <w:r>
        <w:t xml:space="preserve">4.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Actor — Principal Performance Fee (22 shooting days in United States San Francisco)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&amp; Table Read Sessions (5 days prior to principal photography)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Fitting &amp; Costume Coordination (San Francisco studio 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Travel &amp; Accommodation (Hotel near downtown San Francisco, United States)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Promotional Appearances — San Francisco Film Festival &amp; Local Press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&amp; Liability Coverage (Production period, United States San Francisco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Union &amp; Guild Fees (SAG-AFTRA compliance, United States)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$132,500.00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California Sales &amp; Use Tax (8.5%)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$11,262.50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$143,762.50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a binding agreement upon written acceptance by the Supplier.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is contingent upon successful background checks and SAG-AFTRA clearance within the United States.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Location:</w:t>
      </w:r>
      <w:r>
        <w:t xml:space="preserve"> </w:t>
      </w:r>
      <w:r>
        <w:t xml:space="preserve">All filming, rehearsals, fittings, and promotional events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conducted in or around</w:t>
      </w:r>
      <w:r>
        <w:t xml:space="preserve"> </w:t>
      </w:r>
      <w:r>
        <w:t xml:space="preserve">United States San Francisco</w:t>
      </w:r>
      <w:r>
        <w:t xml:space="preserve">, including but not limited to the downtown studio complex, the Embarcadero waterfront, and the North Beach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of the total Purchase Order amount shall be due upon execution of this document. 40% shall be due upon completion of principal photography. The remaining 20% shall be due within thirty (30) calendar days following the final promotional appearance in San Francisco.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Actor Availability:</w:t>
      </w:r>
      <w:r>
        <w:t xml:space="preserve"> </w:t>
      </w:r>
      <w:r>
        <w:t xml:space="preserve">The contracted</w:t>
      </w:r>
      <w:r>
        <w:t xml:space="preserve"> </w:t>
      </w:r>
      <w:r>
        <w:t xml:space="preserve">Actor</w:t>
      </w:r>
      <w:r>
        <w:t xml:space="preserve"> </w:t>
      </w:r>
      <w:r>
        <w:t xml:space="preserve">shall remain exclusively available to Golden Gate Productions, Inc. for the duration of the production schedule. Any cancellation or rescheduling must be communicated no fewer than seventy-two (72) hours in advance.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footage, recordings, and promotional materials featuring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the exclusive property of Golden Gate Productions, Inc. The</w:t>
      </w:r>
      <w:r>
        <w:t xml:space="preserve"> </w:t>
      </w:r>
      <w:r>
        <w:t xml:space="preserve">Actor</w:t>
      </w:r>
      <w:r>
        <w:t xml:space="preserve"> </w:t>
      </w:r>
      <w:r>
        <w:t xml:space="preserve">grants a worldwide, perpetual license for use in all media formats.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California, United States. Any disputes shall be resolved through binding arbitration in San Francisco, California.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natural disasters, pandemics, or governmental restrictions affecting operations 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or the broader United States.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regarding the terms of this</w:t>
      </w:r>
      <w:r>
        <w:t xml:space="preserve"> </w:t>
      </w:r>
      <w:r>
        <w:t xml:space="preserve">Purchase Order</w:t>
      </w:r>
      <w:r>
        <w:t xml:space="preserve">, the</w:t>
      </w:r>
      <w:r>
        <w:t xml:space="preserve"> </w:t>
      </w:r>
      <w:r>
        <w:t xml:space="preserve">Actor</w:t>
      </w:r>
      <w:r>
        <w:t xml:space="preserve">'s compensation, and all production details until official public announcement.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Supplier warrants that the</w:t>
      </w:r>
      <w:r>
        <w:t xml:space="preserve"> </w:t>
      </w:r>
      <w:r>
        <w:t xml:space="preserve">Actor</w:t>
      </w:r>
      <w:r>
        <w:t xml:space="preserve"> </w:t>
      </w:r>
      <w:r>
        <w:t xml:space="preserve">is in full compliance with all applicable United States federal and California state labor laws, including but not limited to minimum wage, overtime, and workplace safety regulations applicable in San Francisco.</w:t>
      </w:r>
    </w:p>
    <w:bookmarkEnd w:id="25"/>
    <w:bookmarkStart w:id="26" w:name="delivery-service-schedule"/>
    <w:p>
      <w:pPr>
        <w:pStyle w:val="Heading2"/>
      </w:pPr>
      <w:r>
        <w:t xml:space="preserve">6. Delivery / Service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Rehearsal &amp; Table Reads Begin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Golden Gate Studio, San Francisco, 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Principal Photography Begins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7,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locations, United States San Francisco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Principal Photography Ends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locations, United States San Francisco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Promotional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10 – 13,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 Francisco Film Festival, CA</w:t>
            </w:r>
          </w:p>
        </w:tc>
      </w:tr>
    </w:tbl>
    <w:bookmarkEnd w:id="26"/>
    <w:p>
      <w:pPr>
        <w:pStyle w:val="BodyText"/>
      </w:pPr>
      <w:r>
        <w:rPr>
          <w:bCs/>
          <w:b/>
        </w:rPr>
        <w:t xml:space="preserve">Authorized by (Buyer):</w:t>
      </w:r>
    </w:p>
    <w:p>
      <w:pPr>
        <w:pStyle w:val="BodyText"/>
      </w:pPr>
      <w:r>
        <w:t xml:space="preserve">Ms. Elena Vasquez</w:t>
      </w:r>
      <w:r>
        <w:br/>
      </w:r>
      <w:r>
        <w:t xml:space="preserve">Head of Casting &amp; Talent Acquisition</w:t>
      </w:r>
      <w:r>
        <w:br/>
      </w:r>
      <w:r>
        <w:t xml:space="preserve">Golden Gate Productions, Inc.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(Seller):</w:t>
      </w:r>
    </w:p>
    <w:p>
      <w:pPr>
        <w:pStyle w:val="BodyText"/>
      </w:pPr>
      <w:r>
        <w:t xml:space="preserve">Mr. David Chen</w:t>
      </w:r>
      <w:r>
        <w:br/>
      </w:r>
      <w:r>
        <w:t xml:space="preserve">Senior Talent Agent</w:t>
      </w:r>
      <w:r>
        <w:br/>
      </w:r>
      <w:r>
        <w:t xml:space="preserve">Bay Area Talent Management Group, LLC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GGP-PO-2025-0487) was issued by Golden Gate Productions, Inc., located in</w:t>
      </w:r>
      <w:r>
        <w:t xml:space="preserve"> </w:t>
      </w:r>
      <w:r>
        <w:t xml:space="preserve">United States San Francisco</w:t>
      </w:r>
      <w:r>
        <w:t xml:space="preserve">, for the professional engagement of a contracted</w:t>
      </w:r>
      <w:r>
        <w:t xml:space="preserve"> </w:t>
      </w:r>
      <w:r>
        <w:t xml:space="preserve">Actor</w:t>
      </w:r>
      <w:r>
        <w:t xml:space="preserve">. This document is valid for thirty (30) days from the date of issue.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should be directed to the purchasing department at the address listed above in San Francisco, California, United States.</w:t>
      </w:r>
    </w:p>
    <w:p>
      <w:pPr>
        <w:pStyle w:val="BodyText"/>
      </w:pPr>
      <w:r>
        <w:t xml:space="preserve">© 2025 Golden Gate Productions,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Actor Engagement - United States San Francisco</dc:title>
  <dc:creator/>
  <dc:language>en</dc:language>
  <cp:keywords/>
  <dcterms:created xsi:type="dcterms:W3CDTF">2026-10-10T03:15:34Z</dcterms:created>
  <dcterms:modified xsi:type="dcterms:W3CDTF">2026-10-10T03:15:34Z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