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BD Aerospace Solutions Ltd.</w:t>
      </w:r>
    </w:p>
    <w:p>
      <w:pPr>
        <w:pStyle w:val="BodyText"/>
      </w:pPr>
      <w:r>
        <w:t xml:space="preserve">Plot 47, Gulshan Avenue, Dhanmondi,</w:t>
      </w:r>
      <w:r>
        <w:t xml:space="preserve"> </w:t>
      </w:r>
      <w:r>
        <w:t xml:space="preserve">Bangladesh Dhaka</w:t>
      </w:r>
      <w:r>
        <w:t xml:space="preserve"> </w:t>
      </w:r>
      <w:r>
        <w:t xml:space="preserve">1205</w:t>
      </w:r>
    </w:p>
    <w:p>
      <w:pPr>
        <w:pStyle w:val="BodyText"/>
      </w:pPr>
      <w:r>
        <w:t xml:space="preserve">Tel: +880-2-9876543 | Email: procurement@bdaerospace.com.bd</w:t>
      </w:r>
    </w:p>
    <w:p>
      <w:pPr>
        <w:pStyle w:val="BodyText"/>
      </w:pPr>
      <w:r>
        <w:t xml:space="preserve">VAT Registration No: 001234567-0201</w:t>
      </w:r>
    </w:p>
    <w:bookmarkEnd w:id="20"/>
    <w:p>
      <w:pPr>
        <w:pStyle w:val="BodyText"/>
      </w:pPr>
      <w:r>
        <w:rPr>
          <w:bCs/>
          <w:b/>
        </w:rPr>
        <w:t xml:space="preserve">Purchase Order No:</w:t>
      </w:r>
      <w:r>
        <w:t xml:space="preserve"> </w:t>
      </w:r>
      <w:r>
        <w:t xml:space="preserve">PO-2025-BDA-00847</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30 July 2025</w:t>
      </w:r>
    </w:p>
    <w:p>
      <w:pPr>
        <w:pStyle w:val="BodyText"/>
      </w:pPr>
      <w:r>
        <w:rPr>
          <w:bCs/>
          <w:b/>
        </w:rPr>
        <w:t xml:space="preserve">Vendor / Service Provider:</w:t>
      </w:r>
    </w:p>
    <w:p>
      <w:pPr>
        <w:pStyle w:val="BodyText"/>
      </w:pPr>
      <w:r>
        <w:rPr>
          <w:bCs/>
          <w:b/>
        </w:rPr>
        <w:t xml:space="preserve">Eng. Rafiqul Islam, Aerospace Engineer</w:t>
      </w:r>
    </w:p>
    <w:p>
      <w:pPr>
        <w:pStyle w:val="BodyText"/>
      </w:pPr>
      <w:r>
        <w:t xml:space="preserve">House 12, Road 5, Banani,</w:t>
      </w:r>
      <w:r>
        <w:t xml:space="preserve"> </w:t>
      </w:r>
      <w:r>
        <w:t xml:space="preserve">Bangladesh Dhaka</w:t>
      </w:r>
      <w:r>
        <w:t xml:space="preserve"> </w:t>
      </w:r>
      <w:r>
        <w:t xml:space="preserve">1213</w:t>
      </w:r>
    </w:p>
    <w:p>
      <w:pPr>
        <w:pStyle w:val="BodyText"/>
      </w:pPr>
      <w:r>
        <w:t xml:space="preserve">NID: 1987-4567890-12-345</w:t>
      </w:r>
    </w:p>
    <w:p>
      <w:pPr>
        <w:pStyle w:val="BodyText"/>
      </w:pPr>
      <w:r>
        <w:t xml:space="preserve">License No: BAAE-2019-0042</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BD Aerospace Solutions Ltd., a registered engineering firm headquartered in</w:t>
      </w:r>
      <w:r>
        <w:t xml:space="preserve"> </w:t>
      </w:r>
      <w:r>
        <w:t xml:space="preserve">Bangladesh Dhaka</w:t>
      </w:r>
      <w:r>
        <w:t xml:space="preserve">, to procure the professional services of a certified</w:t>
      </w:r>
      <w:r>
        <w:t xml:space="preserve"> </w:t>
      </w:r>
      <w:r>
        <w:t xml:space="preserve">Aerospace Engineer</w:t>
      </w:r>
      <w:r>
        <w:t xml:space="preserve"> </w:t>
      </w:r>
      <w:r>
        <w:t xml:space="preserve">for the design, analysis, and certification support of a lightweight composite drone airframe intended for agricultural survey applications in the northern districts of Bangladesh. The</w:t>
      </w:r>
      <w:r>
        <w:t xml:space="preserve"> </w:t>
      </w:r>
      <w:r>
        <w:t xml:space="preserve">Aerospace Engineer</w:t>
      </w:r>
      <w:r>
        <w:t xml:space="preserve"> </w:t>
      </w:r>
      <w:r>
        <w:t xml:space="preserve">shall provide full-cycle engineering support including structural analysis, aerodynamic modeling, materials selection, and compliance verification in accordance with the Bangladesh Civil Aviation Authority (BCAA) regulations and applicable international aerospace standards.</w:t>
      </w:r>
    </w:p>
    <w:p>
      <w:pPr>
        <w:pStyle w:val="BodyText"/>
      </w:pPr>
      <w:r>
        <w:t xml:space="preserve">2. SCOPE OF SERVICES AND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SL</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Structural design and finite element analysis (FEA) of composite drone airframe by certified Aerospace Engineer</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Aerodynamic performance modeling and CFD simulation report (minimum 3 flight regimes)</w:t>
            </w:r>
          </w:p>
        </w:tc>
        <w:tc>
          <w:tcPr/>
          <w:p>
            <w:pPr>
              <w:pStyle w:val="Compact"/>
              <w:jc w:val="left"/>
            </w:pPr>
            <w:r>
              <w:t xml:space="preserve">1 lot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Materials procurement advisory and supplier qualification for carbon-fiber composite panels (Bangladesh Dhaka local sourcing preferred)</w:t>
            </w:r>
          </w:p>
        </w:tc>
        <w:tc>
          <w:tcPr/>
          <w:p>
            <w:pPr>
              <w:pStyle w:val="Compact"/>
              <w:jc w:val="left"/>
            </w:pPr>
            <w:r>
              <w:t xml:space="preserve">1 lot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Flight test planning, instrumentation design, and on-site supervision at Tejgaon Airfield, Bangladesh Dhaka</w:t>
            </w:r>
          </w:p>
        </w:tc>
        <w:tc>
          <w:tcPr/>
          <w:p>
            <w:pPr>
              <w:pStyle w:val="Compact"/>
              <w:jc w:val="left"/>
            </w:pPr>
            <w:r>
              <w:t xml:space="preserve">5 days</w:t>
            </w:r>
          </w:p>
        </w:tc>
        <w:tc>
          <w:tcPr/>
          <w:p>
            <w:pPr>
              <w:pStyle w:val="Compact"/>
              <w:jc w:val="left"/>
            </w:pPr>
            <w:r>
              <w:t xml:space="preserve">35,000.00</w:t>
            </w:r>
          </w:p>
        </w:tc>
        <w:tc>
          <w:tcPr/>
          <w:p>
            <w:pPr>
              <w:pStyle w:val="Compact"/>
              <w:jc w:val="left"/>
            </w:pPr>
            <w:r>
              <w:t xml:space="preserve">175,000.00</w:t>
            </w:r>
          </w:p>
        </w:tc>
      </w:tr>
      <w:tr>
        <w:tc>
          <w:tcPr/>
          <w:p>
            <w:pPr>
              <w:pStyle w:val="Compact"/>
              <w:jc w:val="left"/>
            </w:pPr>
            <w:r>
              <w:t xml:space="preserve">5</w:t>
            </w:r>
          </w:p>
        </w:tc>
        <w:tc>
          <w:tcPr/>
          <w:p>
            <w:pPr>
              <w:pStyle w:val="Compact"/>
              <w:jc w:val="left"/>
            </w:pPr>
            <w:r>
              <w:t xml:space="preserve">BCAA Type Certification documentation package and regulatory compliance audit support</w:t>
            </w:r>
          </w:p>
        </w:tc>
        <w:tc>
          <w:tcPr/>
          <w:p>
            <w:pPr>
              <w:pStyle w:val="Compact"/>
              <w:jc w:val="left"/>
            </w:pPr>
            <w:r>
              <w:t xml:space="preserve">1 lot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6</w:t>
            </w:r>
          </w:p>
        </w:tc>
        <w:tc>
          <w:tcPr/>
          <w:p>
            <w:pPr>
              <w:pStyle w:val="Compact"/>
              <w:jc w:val="left"/>
            </w:pPr>
            <w:r>
              <w:t xml:space="preserve">Post-delivery technical support and warranty period consultation (90 days)</w:t>
            </w:r>
          </w:p>
        </w:tc>
        <w:tc>
          <w:tcPr/>
          <w:p>
            <w:pPr>
              <w:pStyle w:val="Compact"/>
              <w:jc w:val="left"/>
            </w:pPr>
            <w:r>
              <w:t xml:space="preserve">1 lot</w:t>
            </w:r>
          </w:p>
        </w:tc>
        <w:tc>
          <w:tcPr/>
          <w:p>
            <w:pPr>
              <w:pStyle w:val="Compact"/>
              <w:jc w:val="left"/>
            </w:pPr>
            <w:r>
              <w:t xml:space="preserve">100,000.00</w:t>
            </w:r>
          </w:p>
        </w:tc>
        <w:tc>
          <w:tcPr/>
          <w:p>
            <w:pPr>
              <w:pStyle w:val="Compact"/>
              <w:jc w:val="left"/>
            </w:pPr>
            <w:r>
              <w:t xml:space="preserve">100,000.00</w:t>
            </w:r>
          </w:p>
        </w:tc>
      </w:tr>
      <w:tr>
        <w:tc>
          <w:tcPr>
            <w:gridSpan w:val="4"/>
          </w:tcPr>
          <w:p>
            <w:pPr>
              <w:pStyle w:val="Compact"/>
              <w:jc w:val="right"/>
            </w:pPr>
            <w:r>
              <w:t xml:space="preserve">Subtotal</w:t>
            </w:r>
          </w:p>
        </w:tc>
        <w:tc>
          <w:tcPr/>
          <w:p>
            <w:pPr>
              <w:pStyle w:val="Compact"/>
              <w:jc w:val="left"/>
            </w:pPr>
            <w:r>
              <w:t xml:space="preserve">1,500,000.00</w:t>
            </w:r>
          </w:p>
        </w:tc>
      </w:tr>
      <w:tr>
        <w:tc>
          <w:tcPr>
            <w:gridSpan w:val="4"/>
          </w:tcPr>
          <w:p>
            <w:pPr>
              <w:pStyle w:val="Compact"/>
              <w:jc w:val="right"/>
            </w:pPr>
            <w:r>
              <w:t xml:space="preserve">VAT @ 15% (Bangladesh)</w:t>
            </w:r>
          </w:p>
        </w:tc>
        <w:tc>
          <w:tcPr/>
          <w:p>
            <w:pPr>
              <w:pStyle w:val="Compact"/>
              <w:jc w:val="left"/>
            </w:pPr>
            <w:r>
              <w:t xml:space="preserve">225,000.00</w:t>
            </w:r>
          </w:p>
        </w:tc>
      </w:tr>
      <w:tr>
        <w:tc>
          <w:tcPr>
            <w:gridSpan w:val="4"/>
          </w:tcPr>
          <w:p>
            <w:pPr>
              <w:pStyle w:val="Compact"/>
              <w:jc w:val="right"/>
            </w:pPr>
            <w:r>
              <w:t xml:space="preserve">TOTAL AMOUNT (BDT)</w:t>
            </w:r>
          </w:p>
        </w:tc>
        <w:tc>
          <w:tcPr/>
          <w:p>
            <w:pPr>
              <w:pStyle w:val="Compact"/>
              <w:jc w:val="left"/>
            </w:pPr>
            <w:r>
              <w:t xml:space="preserve">1,725,000.00</w:t>
            </w:r>
          </w:p>
        </w:tc>
      </w:tr>
    </w:tbl>
    <w:p>
      <w:pPr>
        <w:pStyle w:val="BodyText"/>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BD Aerospace Solutions Ltd. (hereinafter "the Buyer") and the named</w:t>
      </w:r>
      <w:r>
        <w:t xml:space="preserve"> </w:t>
      </w:r>
      <w:r>
        <w:t xml:space="preserve">Aerospace Engineer</w:t>
      </w:r>
      <w:r>
        <w:t xml:space="preserve"> </w:t>
      </w:r>
      <w:r>
        <w:t xml:space="preserve">(hereinafter "the Service Provider") for the execution of the engineering services described herein. All work shall be performed primarily at the Buyer's facility located in</w:t>
      </w:r>
      <w:r>
        <w:t xml:space="preserve"> </w:t>
      </w:r>
      <w:r>
        <w:t xml:space="preserve">Bangladesh Dhaka</w:t>
      </w:r>
      <w:r>
        <w:t xml:space="preserve"> </w:t>
      </w:r>
      <w:r>
        <w:t xml:space="preserve">unless otherwise specified in the scope of work.</w:t>
      </w:r>
    </w:p>
    <w:p>
      <w:pPr>
        <w:numPr>
          <w:ilvl w:val="0"/>
          <w:numId w:val="1001"/>
        </w:numPr>
        <w:pStyle w:val="Compact"/>
      </w:pPr>
      <w:r>
        <w:t xml:space="preserve">The</w:t>
      </w:r>
      <w:r>
        <w:t xml:space="preserve"> </w:t>
      </w:r>
      <w:r>
        <w:t xml:space="preserve">Aerospace Engineer</w:t>
      </w:r>
      <w:r>
        <w:t xml:space="preserve"> </w:t>
      </w:r>
      <w:r>
        <w:t xml:space="preserve">shall maintain valid professional licensure issued by the Bangladesh Association of Aerospace Engineers (BAAE) throughout the duration of this</w:t>
      </w:r>
      <w:r>
        <w:t xml:space="preserve"> </w:t>
      </w:r>
      <w:r>
        <w:t xml:space="preserve">Purchase Order</w:t>
      </w:r>
      <w:r>
        <w:t xml:space="preserve">. Any lapse in licensure shall constitute grounds for immediate termination of this</w:t>
      </w:r>
      <w:r>
        <w:t xml:space="preserve"> </w:t>
      </w:r>
      <w:r>
        <w:t xml:space="preserve">Purchase Order</w:t>
      </w:r>
      <w:r>
        <w:t xml:space="preserve"> </w:t>
      </w:r>
      <w:r>
        <w:t xml:space="preserve">without penalty to the Buyer.</w:t>
      </w:r>
    </w:p>
    <w:p>
      <w:pPr>
        <w:numPr>
          <w:ilvl w:val="0"/>
          <w:numId w:val="1001"/>
        </w:numPr>
        <w:pStyle w:val="Compact"/>
      </w:pPr>
      <w:r>
        <w:t xml:space="preserve">Payment shall be made in three (3) installments: 30% upon acceptance of this</w:t>
      </w:r>
      <w:r>
        <w:t xml:space="preserve"> </w:t>
      </w:r>
      <w:r>
        <w:t xml:space="preserve">Purchase Order</w:t>
      </w:r>
      <w:r>
        <w:t xml:space="preserve">, 40% upon delivery and approval of the structural and aerodynamic design packages, and 30% upon successful completion of flight testing and submission of the BCAA certification documentation. All payments shall be processed via bank transfer to the Service Provider's account at a commercial bank in</w:t>
      </w:r>
      <w:r>
        <w:t xml:space="preserve"> </w:t>
      </w:r>
      <w:r>
        <w:t xml:space="preserve">Bangladesh Dhaka</w:t>
      </w:r>
      <w:r>
        <w:t xml:space="preserve">.</w:t>
      </w:r>
    </w:p>
    <w:p>
      <w:pPr>
        <w:numPr>
          <w:ilvl w:val="0"/>
          <w:numId w:val="1001"/>
        </w:numPr>
        <w:pStyle w:val="Compact"/>
      </w:pPr>
      <w:r>
        <w:t xml:space="preserve">All deliverables, including but not limited to CAD files, FEA reports, CFD simulation data, test logs, and certification documents, shall be the exclusive intellectual property of BD Aerospace Solutions Ltd. upon full payment. The</w:t>
      </w:r>
      <w:r>
        <w:t xml:space="preserve"> </w:t>
      </w:r>
      <w:r>
        <w:t xml:space="preserve">Aerospace Engineer</w:t>
      </w:r>
      <w:r>
        <w:t xml:space="preserve"> </w:t>
      </w:r>
      <w:r>
        <w:t xml:space="preserve">shall not reproduce, distribute, or utilize these materials for any third-party project without written consent.</w:t>
      </w:r>
    </w:p>
    <w:p>
      <w:pPr>
        <w:numPr>
          <w:ilvl w:val="0"/>
          <w:numId w:val="1001"/>
        </w:numPr>
        <w:pStyle w:val="Compact"/>
      </w:pPr>
      <w:r>
        <w:t xml:space="preserve">The</w:t>
      </w:r>
      <w:r>
        <w:t xml:space="preserve"> </w:t>
      </w:r>
      <w:r>
        <w:t xml:space="preserve">Aerospace Engineer</w:t>
      </w:r>
      <w:r>
        <w:t xml:space="preserve"> </w:t>
      </w:r>
      <w:r>
        <w:t xml:space="preserve">shall comply with all applicable labor, safety, and environmental regulations of the People's Republic of Bangladesh, including the Bangladesh Labour Act 2006 and the Bangladesh Environment Conservation Act 1995, while performing services under this</w:t>
      </w:r>
      <w:r>
        <w:t xml:space="preserve"> </w:t>
      </w:r>
      <w:r>
        <w:t xml:space="preserve">Purchase Order</w:t>
      </w:r>
      <w:r>
        <w:t xml:space="preserve"> </w:t>
      </w:r>
      <w:r>
        <w:t xml:space="preserve">in</w:t>
      </w:r>
      <w:r>
        <w:t xml:space="preserve"> </w:t>
      </w:r>
      <w:r>
        <w:t xml:space="preserve">Bangladesh Dhaka</w:t>
      </w:r>
      <w:r>
        <w:t xml:space="preserve">.</w:t>
      </w:r>
    </w:p>
    <w:p>
      <w:pPr>
        <w:numPr>
          <w:ilvl w:val="0"/>
          <w:numId w:val="1001"/>
        </w:numPr>
        <w:pStyle w:val="Compact"/>
      </w:pPr>
      <w:r>
        <w:t xml:space="preserve">Any change in scope, timeline, or deliverable specifications must be documented in a formal Change Order signed by both parties. No verbal modifications to this</w:t>
      </w:r>
      <w:r>
        <w:t xml:space="preserve"> </w:t>
      </w:r>
      <w:r>
        <w:t xml:space="preserve">Purchase Order</w:t>
      </w:r>
      <w:r>
        <w:t xml:space="preserve"> </w:t>
      </w:r>
      <w:r>
        <w:t xml:space="preserve">shall be recognized.</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mediation at the Bangladesh Arbitration Council in</w:t>
      </w:r>
      <w:r>
        <w:t xml:space="preserve"> </w:t>
      </w:r>
      <w:r>
        <w:t xml:space="preserve">Bangladesh Dhaka</w:t>
      </w:r>
      <w:r>
        <w:t xml:space="preserve">. If mediation fails within thirty (30) days, the matter shall be referred to the competent commercial court in Dhaka, Bangladesh.</w:t>
      </w:r>
    </w:p>
    <w:p>
      <w:pPr>
        <w:numPr>
          <w:ilvl w:val="0"/>
          <w:numId w:val="1001"/>
        </w:numPr>
        <w:pStyle w:val="Compact"/>
      </w:pPr>
      <w:r>
        <w:t xml:space="preserve">This</w:t>
      </w:r>
      <w:r>
        <w:t xml:space="preserve"> </w:t>
      </w:r>
      <w:r>
        <w:t xml:space="preserve">Purchase Order</w:t>
      </w:r>
      <w:r>
        <w:t xml:space="preserve"> </w:t>
      </w:r>
      <w:r>
        <w:t xml:space="preserve">is governed by the laws of the People's Republic of Bangladesh. The venue for any legal proceedings shall be</w:t>
      </w:r>
      <w:r>
        <w:t xml:space="preserve"> </w:t>
      </w:r>
      <w:r>
        <w:t xml:space="preserve">Bangladesh Dhaka</w:t>
      </w:r>
      <w:r>
        <w:t xml:space="preserve">.</w:t>
      </w:r>
    </w:p>
    <w:p>
      <w:pPr>
        <w:pStyle w:val="FirstParagraph"/>
      </w:pPr>
      <w:r>
        <w:t xml:space="preserve">4. DELIVERY AND ACCEPTANCE</w:t>
      </w:r>
    </w:p>
    <w:p>
      <w:pPr>
        <w:pStyle w:val="BodyText"/>
      </w:pPr>
      <w:r>
        <w:t xml:space="preserve">All physical deliverables (test reports, certification packages, material samples) shall be delivered to the Buyer's office at Plot 47, Gulshan Avenue, Dhanmondi,</w:t>
      </w:r>
      <w:r>
        <w:t xml:space="preserve"> </w:t>
      </w:r>
      <w:r>
        <w:t xml:space="preserve">Bangladesh Dhaka</w:t>
      </w:r>
      <w:r>
        <w:t xml:space="preserve"> </w:t>
      </w:r>
      <w:r>
        <w:t xml:space="preserve">1205. Digital deliverables shall be transmitted via the Buyer's secure project portal. The Buyer shall have ten (10) business days from the date of delivery to inspect and accept or reject each deliverable. Rejection must be accompanied by a written deficiency report. The</w:t>
      </w:r>
      <w:r>
        <w:t xml:space="preserve"> </w:t>
      </w:r>
      <w:r>
        <w:t xml:space="preserve">Aerospace Engineer</w:t>
      </w:r>
      <w:r>
        <w:t xml:space="preserve"> </w:t>
      </w:r>
      <w:r>
        <w:t xml:space="preserve">shall rectify any deficiencies within seven (7) business days at no additional cost to the Buyer.</w:t>
      </w:r>
    </w:p>
    <w:p>
      <w:pPr>
        <w:pStyle w:val="BodyText"/>
      </w:pPr>
      <w:r>
        <w:t xml:space="preserve">5. AUTHORIZED SIGNATORIES</w:t>
      </w:r>
    </w:p>
    <w:p>
      <w:pPr>
        <w:pStyle w:val="BodyText"/>
      </w:pPr>
      <w:r>
        <w:rPr>
          <w:bCs/>
          <w:b/>
        </w:rPr>
        <w:t xml:space="preserve">For and on behalf of BD Aerospace Solutions Ltd.</w:t>
      </w:r>
      <w:r>
        <w:br/>
      </w:r>
      <w:r>
        <w:t xml:space="preserve">Name: Md. Shahriar Hossain</w:t>
      </w:r>
      <w:r>
        <w:br/>
      </w:r>
      <w:r>
        <w:t xml:space="preserve">Title: Chief Procurement Officer</w:t>
      </w:r>
      <w:r>
        <w:br/>
      </w:r>
      <w:r>
        <w:t xml:space="preserve">Date: _______________</w:t>
      </w:r>
    </w:p>
    <w:p>
      <w:pPr>
        <w:pStyle w:val="BodyText"/>
      </w:pPr>
      <w:r>
        <w:rPr>
          <w:bCs/>
          <w:b/>
        </w:rPr>
        <w:t xml:space="preserve">For and on behalf of the Aerospace Engineer</w:t>
      </w:r>
      <w:r>
        <w:br/>
      </w:r>
      <w:r>
        <w:t xml:space="preserve">Name: Eng. Rafiqul Islam</w:t>
      </w:r>
      <w:r>
        <w:br/>
      </w:r>
      <w:r>
        <w:t xml:space="preserve">Title: Lead Aerospace Engineer</w:t>
      </w:r>
      <w:r>
        <w:br/>
      </w:r>
      <w:r>
        <w:t xml:space="preserve">Date: _______________</w:t>
      </w:r>
    </w:p>
    <w:p>
      <w:pPr>
        <w:pStyle w:val="BodyText"/>
      </w:pPr>
      <w:r>
        <w:t xml:space="preserve">This Purchase Order (PO-2025-BDA-00847) is valid for ninety (90) days from the date of issue. This document was prepared and issued in Bangladesh Dhaka, People's Republic of Bangladesh. All references to "Bangladesh Dhaka" in this Purchase Order refer to the metropolitan area of Dhaka, the capital city of Bangladesh. The Aerospace Engineer named herein is a licensed professional registered with the Bangladesh Association of Aerospace Engineers. This Purchase Order is subject to the terms and conditions stated above and any applicable provisions of Bangladeshi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Bangladesh Dhaka</dc:title>
  <dc:creator/>
  <dc:language>en</dc:language>
  <cp:keywords/>
  <dcterms:created xsi:type="dcterms:W3CDTF">2026-10-10T01:22:36Z</dcterms:created>
  <dcterms:modified xsi:type="dcterms:W3CDTF">2026-10-10T01:22:36Z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