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Andes Aerospace Solutions S.A.S.</w:t>
      </w:r>
    </w:p>
    <w:p>
      <w:pPr>
        <w:pStyle w:val="BodyText"/>
      </w:pPr>
      <w:r>
        <w:t xml:space="preserve">Calle 43A # 48D-120, El Poblado, Medellín, Antioquia, Colombia</w:t>
      </w:r>
    </w:p>
    <w:p>
      <w:pPr>
        <w:pStyle w:val="BodyText"/>
      </w:pPr>
      <w:r>
        <w:t xml:space="preserve">NIT: 901.234.567-8 | RUT: 901234567-8</w:t>
      </w:r>
    </w:p>
    <w:p>
      <w:pPr>
        <w:pStyle w:val="BodyText"/>
      </w:pPr>
      <w:r>
        <w:t xml:space="preserve">Phone: +57 (604) 444 5566 | Email: procurement@andes-aerospace.co</w:t>
      </w:r>
    </w:p>
    <w:bookmarkEnd w:id="20"/>
    <w:p>
      <w:pPr>
        <w:pStyle w:val="BodyText"/>
      </w:pPr>
      <w:r>
        <w:rPr>
          <w:bCs/>
          <w:b/>
        </w:rPr>
        <w:t xml:space="preserve">Purchase Order No.:</w:t>
      </w:r>
      <w:r>
        <w:t xml:space="preserve"> </w:t>
      </w:r>
      <w:r>
        <w:t xml:space="preserve">PO-2025-AM-0472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AER-MDE-2025-019</w:t>
      </w:r>
      <w:r>
        <w:br/>
      </w:r>
      <w:r>
        <w:rPr>
          <w:bCs/>
          <w:b/>
        </w:rPr>
        <w:t xml:space="preserve">Department:</w:t>
      </w:r>
      <w:r>
        <w:t xml:space="preserve"> </w:t>
      </w:r>
      <w:r>
        <w:t xml:space="preserve">Engineering &amp; R&amp;D</w:t>
      </w:r>
      <w:r>
        <w:br/>
      </w:r>
      <w:r>
        <w:rPr>
          <w:bCs/>
          <w:b/>
        </w:rPr>
        <w:t xml:space="preserve">Location:</w:t>
      </w:r>
      <w:r>
        <w:t xml:space="preserve"> </w:t>
      </w:r>
      <w:r>
        <w:t xml:space="preserve">Colombia Medellín</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COP (Colombian Peso)</w:t>
      </w:r>
      <w:r>
        <w:br/>
      </w:r>
      <w:r>
        <w:rPr>
          <w:bCs/>
          <w:b/>
        </w:rPr>
        <w:t xml:space="preserve">Incoterms:</w:t>
      </w:r>
      <w:r>
        <w:t xml:space="preserve"> </w:t>
      </w:r>
      <w:r>
        <w:t xml:space="preserve">DAP Medellín</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Orbital Dynamics Consulting Group S.A.S.</w:t>
            </w:r>
          </w:p>
        </w:tc>
      </w:tr>
      <w:tr>
        <w:tc>
          <w:tcPr/>
          <w:p>
            <w:pPr>
              <w:pStyle w:val="Compact"/>
              <w:jc w:val="left"/>
            </w:pPr>
            <w:r>
              <w:t xml:space="preserve">Address</w:t>
            </w:r>
          </w:p>
        </w:tc>
        <w:tc>
          <w:tcPr/>
          <w:p>
            <w:pPr>
              <w:pStyle w:val="Compact"/>
              <w:jc w:val="left"/>
            </w:pPr>
            <w:r>
              <w:t xml:space="preserve">Carrera 50 # 25-180, Laureles, Medellín, Antioquia, Colombia</w:t>
            </w:r>
          </w:p>
        </w:tc>
      </w:tr>
      <w:tr>
        <w:tc>
          <w:tcPr/>
          <w:p>
            <w:pPr>
              <w:pStyle w:val="Compact"/>
              <w:jc w:val="left"/>
            </w:pPr>
            <w:r>
              <w:t xml:space="preserve">NIT / Tax ID</w:t>
            </w:r>
          </w:p>
        </w:tc>
        <w:tc>
          <w:tcPr/>
          <w:p>
            <w:pPr>
              <w:pStyle w:val="Compact"/>
              <w:jc w:val="left"/>
            </w:pPr>
            <w:r>
              <w:t xml:space="preserve">900.876.543-2</w:t>
            </w:r>
          </w:p>
        </w:tc>
      </w:tr>
      <w:tr>
        <w:tc>
          <w:tcPr/>
          <w:p>
            <w:pPr>
              <w:pStyle w:val="Compact"/>
              <w:jc w:val="left"/>
            </w:pPr>
            <w:r>
              <w:t xml:space="preserve">Contact Person</w:t>
            </w:r>
          </w:p>
        </w:tc>
        <w:tc>
          <w:tcPr/>
          <w:p>
            <w:pPr>
              <w:pStyle w:val="Compact"/>
              <w:jc w:val="left"/>
            </w:pPr>
            <w:r>
              <w:t xml:space="preserve">Ing. Carolina Restrepo Vélez – Lead Aerospace Engineer</w:t>
            </w:r>
          </w:p>
        </w:tc>
      </w:tr>
      <w:tr>
        <w:tc>
          <w:tcPr/>
          <w:p>
            <w:pPr>
              <w:pStyle w:val="Compact"/>
              <w:jc w:val="left"/>
            </w:pPr>
            <w:r>
              <w:t xml:space="preserve">Email</w:t>
            </w:r>
          </w:p>
        </w:tc>
        <w:tc>
          <w:tcPr/>
          <w:p>
            <w:pPr>
              <w:pStyle w:val="Compact"/>
              <w:jc w:val="left"/>
            </w:pPr>
            <w:r>
              <w:t xml:space="preserve">c.restrepo@orbital-dynamics.co</w:t>
            </w:r>
          </w:p>
        </w:tc>
      </w:tr>
      <w:tr>
        <w:tc>
          <w:tcPr/>
          <w:p>
            <w:pPr>
              <w:pStyle w:val="Compact"/>
              <w:jc w:val="left"/>
            </w:pPr>
            <w:r>
              <w:t xml:space="preserve">Phone</w:t>
            </w:r>
          </w:p>
        </w:tc>
        <w:tc>
          <w:tcPr/>
          <w:p>
            <w:pPr>
              <w:pStyle w:val="Compact"/>
              <w:jc w:val="left"/>
            </w:pPr>
            <w:r>
              <w:t xml:space="preserve">+57 (604) 333 7788</w:t>
            </w:r>
          </w:p>
        </w:tc>
      </w:tr>
    </w:tbl>
    <w:bookmarkEnd w:id="21"/>
    <w:bookmarkStart w:id="22" w:name="X568c04910971781107ce64ee609a491a3aa9c0f"/>
    <w:p>
      <w:pPr>
        <w:pStyle w:val="Heading2"/>
      </w:pPr>
      <w:r>
        <w:t xml:space="preserve">2. Description of Purchase – Aerospace Engineer Professional Services</w:t>
      </w:r>
    </w:p>
    <w:p>
      <w:pPr>
        <w:pStyle w:val="FirstParagraph"/>
      </w:pPr>
      <w:r>
        <w:t xml:space="preserve">This</w:t>
      </w:r>
      <w:r>
        <w:t xml:space="preserve"> </w:t>
      </w:r>
      <w:r>
        <w:t xml:space="preserve">Purchase Order</w:t>
      </w:r>
      <w:r>
        <w:t xml:space="preserve"> </w:t>
      </w:r>
      <w:r>
        <w:t xml:space="preserve">is issued by Andes Aerospace Solutions S.A.S., headquartered in</w:t>
      </w:r>
      <w:r>
        <w:t xml:space="preserve"> </w:t>
      </w:r>
      <w:r>
        <w:t xml:space="preserve">Colombia Medellín</w:t>
      </w:r>
      <w:r>
        <w:t xml:space="preserve">, to formally authorize the procurement of specialized professional services rendered by a certified</w:t>
      </w:r>
      <w:r>
        <w:t xml:space="preserve"> </w:t>
      </w:r>
      <w:r>
        <w:t xml:space="preserve">Aerospace Engineer</w:t>
      </w:r>
      <w:r>
        <w:t xml:space="preserve"> </w:t>
      </w:r>
      <w:r>
        <w:t xml:space="preserve">and associated engineering team. The scope of work encompasses the design, analysis, simulation, and technical validation of composite airframe components for the next-generation regional turboprop aircraft program currently under development at our engineering facility in Medellín, Antioquia, Colombia.</w:t>
      </w:r>
    </w:p>
    <w:p>
      <w:pPr>
        <w:pStyle w:val="BodyText"/>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provide full-time on-site technical leadership at our Colombia Medellín campus for a period of twelve (12) months, with the possibility of a six-month extension subject to mutual agreement. The engineer is expected to hold a minimum of ten (10) years of progressive experience in aerospace structural design, finite element analysis (FEA), aerodynamic optimization, and compliance with ICAO and EASA certification standards. The</w:t>
      </w:r>
      <w:r>
        <w:t xml:space="preserve"> </w:t>
      </w:r>
      <w:r>
        <w:t xml:space="preserve">Aerospace Engineer</w:t>
      </w:r>
      <w:r>
        <w:t xml:space="preserve"> </w:t>
      </w:r>
      <w:r>
        <w:t xml:space="preserve">must also demonstrate proficiency in CATIA V5, ANSYS Mechanical, and NASTRAN, as well as working knowledge of Colombian regulatory requirements administered by the Aeronáutica Civil de Colombia.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Aerospace Engineer – Full-time professional services (structural design, FEA, aerodynamic analysis) – Colombia Medellín on-site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Aerospace Engineer – Technical supervision of composite layup and curing processes at Medellín manufacturing floor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Licensed software access – ANSYS Mechanical &amp; NASTRAN (annual enterprise license, 5 seats)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87,000,000</w:t>
            </w:r>
          </w:p>
        </w:tc>
        <w:tc>
          <w:tcPr/>
          <w:p>
            <w:pPr>
              <w:pStyle w:val="Compact"/>
              <w:jc w:val="left"/>
            </w:pPr>
            <w:r>
              <w:t xml:space="preserve">87,000,000</w:t>
            </w:r>
          </w:p>
        </w:tc>
      </w:tr>
      <w:tr>
        <w:tc>
          <w:tcPr/>
          <w:p>
            <w:pPr>
              <w:pStyle w:val="Compact"/>
              <w:jc w:val="left"/>
            </w:pPr>
            <w:r>
              <w:t xml:space="preserve">04</w:t>
            </w:r>
          </w:p>
        </w:tc>
        <w:tc>
          <w:tcPr/>
          <w:p>
            <w:pPr>
              <w:pStyle w:val="Compact"/>
              <w:jc w:val="left"/>
            </w:pPr>
            <w:r>
              <w:t xml:space="preserve">Wind tunnel testing coordination – Aerodynamic validation of wing profiles (Colombia Medellín test facility)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15,500,000</w:t>
            </w:r>
          </w:p>
        </w:tc>
        <w:tc>
          <w:tcPr/>
          <w:p>
            <w:pPr>
              <w:pStyle w:val="Compact"/>
              <w:jc w:val="left"/>
            </w:pPr>
            <w:r>
              <w:t xml:space="preserve">62,000,000</w:t>
            </w:r>
          </w:p>
        </w:tc>
      </w:tr>
      <w:tr>
        <w:tc>
          <w:tcPr/>
          <w:p>
            <w:pPr>
              <w:pStyle w:val="Compact"/>
              <w:jc w:val="left"/>
            </w:pPr>
            <w:r>
              <w:t xml:space="preserve">05</w:t>
            </w:r>
          </w:p>
        </w:tc>
        <w:tc>
          <w:tcPr/>
          <w:p>
            <w:pPr>
              <w:pStyle w:val="Compact"/>
              <w:jc w:val="left"/>
            </w:pPr>
            <w:r>
              <w:t xml:space="preserve">Technical documentation and certification support – ICAO/EASA compliance dossiers prepared by Aerospace Engineer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Travel and accommodation allowance – Aerospace Engineer team (inter-city travel within Colombia Medellín metro area and national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gridSpan w:val="5"/>
          </w:tcPr>
          <w:p>
            <w:pPr>
              <w:pStyle w:val="Compact"/>
              <w:jc w:val="right"/>
            </w:pPr>
            <w:r>
              <w:t xml:space="preserve">SUBTOTAL</w:t>
            </w:r>
          </w:p>
        </w:tc>
        <w:tc>
          <w:tcPr/>
          <w:p>
            <w:pPr>
              <w:pStyle w:val="Compact"/>
              <w:jc w:val="left"/>
            </w:pPr>
            <w:r>
              <w:t xml:space="preserve">958,400,000</w:t>
            </w:r>
          </w:p>
        </w:tc>
      </w:tr>
      <w:tr>
        <w:tc>
          <w:tcPr>
            <w:gridSpan w:val="5"/>
          </w:tcPr>
          <w:p>
            <w:pPr>
              <w:pStyle w:val="Compact"/>
              <w:jc w:val="right"/>
            </w:pPr>
            <w:r>
              <w:t xml:space="preserve">IVA (19% VAT – Colombia)</w:t>
            </w:r>
          </w:p>
        </w:tc>
        <w:tc>
          <w:tcPr/>
          <w:p>
            <w:pPr>
              <w:pStyle w:val="Compact"/>
              <w:jc w:val="left"/>
            </w:pPr>
            <w:r>
              <w:t xml:space="preserve">182,096,000</w:t>
            </w:r>
          </w:p>
        </w:tc>
      </w:tr>
      <w:tr>
        <w:tc>
          <w:tcPr>
            <w:gridSpan w:val="5"/>
          </w:tcPr>
          <w:p>
            <w:pPr>
              <w:pStyle w:val="Compact"/>
              <w:jc w:val="right"/>
            </w:pPr>
            <w:r>
              <w:t xml:space="preserve">GRAND TOTAL (COP)</w:t>
            </w:r>
          </w:p>
        </w:tc>
        <w:tc>
          <w:tcPr/>
          <w:p>
            <w:pPr>
              <w:pStyle w:val="Compact"/>
              <w:jc w:val="left"/>
            </w:pPr>
            <w:r>
              <w:t xml:space="preserve">1,140,496,000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Andes Aerospace Solutions S.A.S. (Buyer) and Orbital Dynamics Consulting Group S.A.S. (Vendor) for the provision of</w:t>
      </w:r>
      <w:r>
        <w:t xml:space="preserve"> </w:t>
      </w:r>
      <w:r>
        <w:t xml:space="preserve">Aerospace Engineer</w:t>
      </w:r>
      <w:r>
        <w:t xml:space="preserve"> </w:t>
      </w:r>
      <w:r>
        <w:t xml:space="preserve">professional services to be performed primarily at the Buyer's facility located in</w:t>
      </w:r>
      <w:r>
        <w:t xml:space="preserve"> </w:t>
      </w:r>
      <w:r>
        <w:t xml:space="preserve">Colombia Medellín</w:t>
      </w:r>
      <w:r>
        <w:t xml:space="preserve">, Antioquia.</w:t>
      </w:r>
    </w:p>
    <w:p>
      <w:pPr>
        <w:numPr>
          <w:ilvl w:val="0"/>
          <w:numId w:val="1001"/>
        </w:numPr>
        <w:pStyle w:val="Compact"/>
      </w:pPr>
      <w:r>
        <w:t xml:space="preserve">The</w:t>
      </w:r>
      <w:r>
        <w:t xml:space="preserve"> </w:t>
      </w:r>
      <w:r>
        <w:t xml:space="preserve">Aerospace Engineer</w:t>
      </w:r>
      <w:r>
        <w:t xml:space="preserve"> </w:t>
      </w:r>
      <w:r>
        <w:t xml:space="preserve">assigned to this contract shall report directly to the Director of Engineering at the Colombia Medellín campus and shall adhere to all internal safety, quality, and intellectual property protocols established by the Buyer.</w:t>
      </w:r>
    </w:p>
    <w:p>
      <w:pPr>
        <w:numPr>
          <w:ilvl w:val="0"/>
          <w:numId w:val="1001"/>
        </w:numPr>
        <w:pStyle w:val="Compact"/>
      </w:pPr>
      <w:r>
        <w:t xml:space="preserve">Payment shall be made via bank transfer to the Vendor's designated account in Colombian Pesos (COP) within thirty (30) calendar days from the date of invoice receipt, in accordance with Colombian commercial law (Código de Comercio, Decreto 410 de 1971).</w:t>
      </w:r>
    </w:p>
    <w:p>
      <w:pPr>
        <w:numPr>
          <w:ilvl w:val="0"/>
          <w:numId w:val="1001"/>
        </w:numPr>
        <w:pStyle w:val="Compact"/>
      </w:pPr>
      <w:r>
        <w:t xml:space="preserve">All deliverables, including but not limited to engineering drawings, simulation reports, test data, and certification documentation produced by the</w:t>
      </w:r>
      <w:r>
        <w:t xml:space="preserve"> </w:t>
      </w:r>
      <w:r>
        <w:t xml:space="preserve">Aerospace Engineer</w:t>
      </w:r>
      <w:r>
        <w:t xml:space="preserve"> </w:t>
      </w:r>
      <w:r>
        <w:t xml:space="preserve">under this</w:t>
      </w:r>
      <w:r>
        <w:t xml:space="preserve"> </w:t>
      </w:r>
      <w:r>
        <w:t xml:space="preserve">Purchase Order</w:t>
      </w:r>
      <w:r>
        <w:t xml:space="preserve">, shall be the exclusive intellectual property of Andes Aerospace Solutions S.A.S.</w:t>
      </w:r>
    </w:p>
    <w:p>
      <w:pPr>
        <w:numPr>
          <w:ilvl w:val="0"/>
          <w:numId w:val="1001"/>
        </w:numPr>
        <w:pStyle w:val="Compact"/>
      </w:pPr>
      <w:r>
        <w:t xml:space="preserve">The Vendor guarantees that the</w:t>
      </w:r>
      <w:r>
        <w:t xml:space="preserve"> </w:t>
      </w:r>
      <w:r>
        <w:t xml:space="preserve">Aerospace Engineer</w:t>
      </w:r>
      <w:r>
        <w:t xml:space="preserve"> </w:t>
      </w:r>
      <w:r>
        <w:t xml:space="preserve">and all supporting personnel are duly registered with the Colombian professional regulatory body (Cámara de Ingenieros de Antioquia) and hold valid professional licenses for the duration of this engagement.</w:t>
      </w:r>
    </w:p>
    <w:p>
      <w:pPr>
        <w:numPr>
          <w:ilvl w:val="0"/>
          <w:numId w:val="1001"/>
        </w:numPr>
        <w:pStyle w:val="Compact"/>
      </w:pPr>
      <w:r>
        <w:t xml:space="preserve">Any modification to the scope, timeline, or pricing of this</w:t>
      </w:r>
      <w:r>
        <w:t xml:space="preserve"> </w:t>
      </w:r>
      <w:r>
        <w:t xml:space="preserve">Purchase Order</w:t>
      </w:r>
      <w:r>
        <w:t xml:space="preserve"> </w:t>
      </w:r>
      <w:r>
        <w:t xml:space="preserve">must be documented in a written change order signed by both parties. Verbal agreements regarding the</w:t>
      </w:r>
      <w:r>
        <w:t xml:space="preserve"> </w:t>
      </w:r>
      <w:r>
        <w:t xml:space="preserve">Aerospace Engineer</w:t>
      </w:r>
      <w:r>
        <w:t xml:space="preserve">'s duties or the Colombia Medellín project schedule shall not be enforceable.</w:t>
      </w:r>
    </w:p>
    <w:p>
      <w:pPr>
        <w:numPr>
          <w:ilvl w:val="0"/>
          <w:numId w:val="1001"/>
        </w:numPr>
        <w:pStyle w:val="Compact"/>
      </w:pPr>
      <w:r>
        <w:t xml:space="preserve">In the event of non-performance or material breach by the Vendor, the Buyer reserves the right to terminate this</w:t>
      </w:r>
      <w:r>
        <w:t xml:space="preserve"> </w:t>
      </w:r>
      <w:r>
        <w:t xml:space="preserve">Purchase Order</w:t>
      </w:r>
      <w:r>
        <w:t xml:space="preserve"> </w:t>
      </w:r>
      <w:r>
        <w:t xml:space="preserve">with fifteen (15) days' written notice, without liability for future payments beyond work already completed and verified.</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Colombia. Any disputes arising herefrom shall be submitted to the competent commercial courts of Medellín, Antioquia, Colombia.</w:t>
      </w:r>
    </w:p>
    <w:p>
      <w:pPr>
        <w:numPr>
          <w:ilvl w:val="0"/>
          <w:numId w:val="1001"/>
        </w:numPr>
        <w:pStyle w:val="Compact"/>
      </w:pPr>
      <w:r>
        <w:t xml:space="preserve">The Vendor shall maintain professional liability insurance with a minimum coverage of COP 2,000,000,000 for the duration of the</w:t>
      </w:r>
      <w:r>
        <w:t xml:space="preserve"> </w:t>
      </w:r>
      <w:r>
        <w:t xml:space="preserve">Aerospace Engineer</w:t>
      </w:r>
      <w:r>
        <w:t xml:space="preserve">'s engagement in Colombia Medellín.</w:t>
      </w:r>
    </w:p>
    <w:bookmarkEnd w:id="24"/>
    <w:bookmarkStart w:id="25" w:name="delivery-and-performance-schedule"/>
    <w:p>
      <w:pPr>
        <w:pStyle w:val="Heading2"/>
      </w:pPr>
      <w:r>
        <w:t xml:space="preserve">5. Delivery and Performance Schedule</w:t>
      </w:r>
    </w:p>
    <w:p>
      <w:pPr>
        <w:pStyle w:val="FirstParagraph"/>
      </w:pPr>
      <w:r>
        <w:t xml:space="preserve">The</w:t>
      </w:r>
      <w:r>
        <w:t xml:space="preserve"> </w:t>
      </w:r>
      <w:r>
        <w:t xml:space="preserve">Aerospace Engineer</w:t>
      </w:r>
      <w:r>
        <w:t xml:space="preserve"> </w:t>
      </w:r>
      <w:r>
        <w:t xml:space="preserve">shall commence on-site work at the Colombia Medellín facility no later than July 1, 2025. Milestone deliverables include: (a) preliminary structural design package by September 30, 2025; (b) completed FEA validation reports by December 15, 2025; (c) aerodynamic optimization summary by March 1, 2026; and (d) final certification dossier submission by June 1, 2026. All milestones are subject to review and acceptance by the Buyer's Quality Assurance department in Colombia Medellín.</w:t>
      </w:r>
    </w:p>
    <w:bookmarkEnd w:id="25"/>
    <w:p>
      <w:pPr>
        <w:pStyle w:val="BodyText"/>
      </w:pPr>
      <w:r>
        <w:rPr>
          <w:bCs/>
          <w:b/>
        </w:rPr>
        <w:t xml:space="preserve">Authorized by (Buyer):</w:t>
      </w:r>
      <w:r>
        <w:br/>
      </w:r>
      <w:r>
        <w:br/>
      </w:r>
      <w:r>
        <w:t xml:space="preserve">______________________________</w:t>
      </w:r>
      <w:r>
        <w:br/>
      </w:r>
      <w:r>
        <w:t xml:space="preserve">Ing. Ricardo Salazar Mendoza</w:t>
      </w:r>
      <w:r>
        <w:br/>
      </w:r>
      <w:r>
        <w:t xml:space="preserve">Director of Procurement</w:t>
      </w:r>
      <w:r>
        <w:br/>
      </w:r>
      <w:r>
        <w:t xml:space="preserve">Andes Aerospace Solutions S.A.S.</w:t>
      </w:r>
      <w:r>
        <w:br/>
      </w:r>
      <w:r>
        <w:t xml:space="preserve">Colombia Medellín</w:t>
      </w:r>
      <w:r>
        <w:br/>
      </w:r>
      <w:r>
        <w:t xml:space="preserve">Date: _______________</w:t>
      </w:r>
    </w:p>
    <w:p>
      <w:pPr>
        <w:pStyle w:val="BodyText"/>
      </w:pPr>
      <w:r>
        <w:rPr>
          <w:bCs/>
          <w:b/>
        </w:rPr>
        <w:t xml:space="preserve">Accepted by (Vendor):</w:t>
      </w:r>
      <w:r>
        <w:br/>
      </w:r>
      <w:r>
        <w:br/>
      </w:r>
      <w:r>
        <w:t xml:space="preserve">______________________________</w:t>
      </w:r>
      <w:r>
        <w:br/>
      </w:r>
      <w:r>
        <w:t xml:space="preserve">Ing. Carolina Restrepo Vélez</w:t>
      </w:r>
      <w:r>
        <w:br/>
      </w:r>
      <w:r>
        <w:t xml:space="preserve">Lead Aerospace Engineer / Authorized Signatory</w:t>
      </w:r>
      <w:r>
        <w:br/>
      </w:r>
      <w:r>
        <w:t xml:space="preserve">Orbital Dynamics Consulting Group S.A.S.</w:t>
      </w:r>
      <w:r>
        <w:br/>
      </w:r>
      <w:r>
        <w:t xml:space="preserve">Colombia Medellín</w:t>
      </w:r>
      <w:r>
        <w:br/>
      </w:r>
      <w:r>
        <w:t xml:space="preserve">Date: _______________</w:t>
      </w:r>
    </w:p>
    <w:p>
      <w:pPr>
        <w:pStyle w:val="BodyText"/>
      </w:pPr>
      <w:r>
        <w:t xml:space="preserve">This Purchase Order (PO-2025-AM-0472) is issued for Aerospace Engineer professional services to be performed in Colombia Medellín. This document is valid for a period of thirty (30) days from the date of issue. Unauthorized reproduction or distribution is prohibited. © 2025 Andes Aerospace Solutions S.A.S.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Colombia Medellín</dc:title>
  <dc:creator/>
  <dc:language>en</dc:language>
  <cp:keywords/>
  <dcterms:created xsi:type="dcterms:W3CDTF">2026-10-10T08:39:50Z</dcterms:created>
  <dcterms:modified xsi:type="dcterms:W3CDTF">2026-10-10T08:39:50Z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