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Iraq</w:t>
      </w:r>
      <w:r>
        <w:t xml:space="preserve"> </w:t>
      </w:r>
      <w:r>
        <w:t xml:space="preserve">Baghdad</w:t>
      </w:r>
    </w:p>
    <w:bookmarkStart w:id="25" w:name="purchase-order"/>
    <w:p>
      <w:pPr>
        <w:pStyle w:val="Heading1"/>
      </w:pPr>
      <w:r>
        <w:t xml:space="preserve">PURCHASE ORDER</w:t>
      </w:r>
    </w:p>
    <w:p>
      <w:pPr>
        <w:pStyle w:val="FirstParagraph"/>
      </w:pPr>
      <w:r>
        <w:t xml:space="preserve">Aerospace Engineer Professional Services Contract</w:t>
      </w:r>
    </w:p>
    <w:p>
      <w:pPr>
        <w:pStyle w:val="BodyText"/>
      </w:pPr>
      <w:r>
        <w:t xml:space="preserve">Iraq Baghdad — Republic of Iraq</w:t>
      </w:r>
    </w:p>
    <w:p>
      <w:pPr>
        <w:pStyle w:val="BodyText"/>
      </w:pPr>
      <w:r>
        <w:t xml:space="preserve">Purchase Order No.: PO-IQ-BGD-2025-04782</w:t>
      </w:r>
    </w:p>
    <w:p>
      <w:pPr>
        <w:pStyle w:val="BodyText"/>
      </w:pPr>
      <w:r>
        <w:t xml:space="preserve">Date of Issue: 15 June 2025</w:t>
      </w:r>
    </w:p>
    <w:p>
      <w:pPr>
        <w:pStyle w:val="BodyText"/>
      </w:pPr>
      <w:r>
        <w:t xml:space="preserve">Valid Until: 15 September 2025</w:t>
      </w:r>
    </w:p>
    <w:p>
      <w:pPr>
        <w:pStyle w:val="BodyText"/>
      </w:pPr>
      <w:r>
        <w:rPr>
          <w:bCs/>
          <w:b/>
        </w:rPr>
        <w:t xml:space="preserve">Issuing Authority:</w:t>
      </w:r>
    </w:p>
    <w:p>
      <w:pPr>
        <w:pStyle w:val="BodyText"/>
      </w:pPr>
      <w:r>
        <w:t xml:space="preserve">Ministry of Industry and Mineral Resources</w:t>
      </w:r>
    </w:p>
    <w:p>
      <w:pPr>
        <w:pStyle w:val="BodyText"/>
      </w:pPr>
      <w:r>
        <w:t xml:space="preserve">Baghdad, Iraq</w:t>
      </w:r>
    </w:p>
    <w:p>
      <w:pPr>
        <w:pStyle w:val="BodyText"/>
      </w:pPr>
      <w:r>
        <w:t xml:space="preserve">Ref: MOIM/AE/2025/04782</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Authority)</w:t>
            </w:r>
          </w:p>
        </w:tc>
        <w:tc>
          <w:tcPr/>
          <w:p>
            <w:pPr>
              <w:pStyle w:val="Compact"/>
              <w:jc w:val="left"/>
            </w:pPr>
            <w:r>
              <w:t xml:space="preserve">Ministry of Industry and Mineral Resources, Republic of Iraq</w:t>
            </w:r>
          </w:p>
        </w:tc>
        <w:tc>
          <w:tcPr/>
          <w:p>
            <w:pPr>
              <w:pStyle w:val="Compact"/>
              <w:jc w:val="left"/>
            </w:pPr>
            <w:r>
              <w:t xml:space="preserve">Al-Mansour District, Baghdad, Iraq</w:t>
            </w:r>
          </w:p>
        </w:tc>
        <w:tc>
          <w:tcPr/>
          <w:p>
            <w:pPr>
              <w:pStyle w:val="Compact"/>
              <w:jc w:val="left"/>
            </w:pPr>
            <w:r>
              <w:t xml:space="preserve">procurement@moim.gov.iq</w:t>
            </w:r>
          </w:p>
        </w:tc>
      </w:tr>
      <w:tr>
        <w:tc>
          <w:tcPr/>
          <w:p>
            <w:pPr>
              <w:pStyle w:val="Compact"/>
              <w:jc w:val="left"/>
            </w:pPr>
            <w:r>
              <w:rPr>
                <w:bCs/>
                <w:b/>
              </w:rPr>
              <w:t xml:space="preserve">Supplier (Service Provider)</w:t>
            </w:r>
          </w:p>
        </w:tc>
        <w:tc>
          <w:tcPr/>
          <w:p>
            <w:pPr>
              <w:pStyle w:val="Compact"/>
              <w:jc w:val="left"/>
            </w:pPr>
            <w:r>
              <w:t xml:space="preserve">Global Aerospace Engineering Solutions Ltd.</w:t>
            </w:r>
          </w:p>
        </w:tc>
        <w:tc>
          <w:tcPr/>
          <w:p>
            <w:pPr>
              <w:pStyle w:val="Compact"/>
              <w:jc w:val="left"/>
            </w:pPr>
            <w:r>
              <w:t xml:space="preserve">1420 Aviation Parkway, Suite 300, London, United Kingdom</w:t>
            </w:r>
          </w:p>
        </w:tc>
        <w:tc>
          <w:tcPr/>
          <w:p>
            <w:pPr>
              <w:pStyle w:val="Compact"/>
              <w:jc w:val="left"/>
            </w:pPr>
            <w:r>
              <w:t xml:space="preserve">contracts@gas-solutions.co.uk</w:t>
            </w:r>
          </w:p>
        </w:tc>
      </w:tr>
    </w:tbl>
    <w:bookmarkEnd w:id="20"/>
    <w:bookmarkStart w:id="21" w:name="description-of-purchase-order-scope"/>
    <w:p>
      <w:pPr>
        <w:pStyle w:val="Heading2"/>
      </w:pPr>
      <w:r>
        <w:t xml:space="preserve">2. Description of Purchase Order Scope</w:t>
      </w:r>
    </w:p>
    <w:p>
      <w:pPr>
        <w:pStyle w:val="FirstParagraph"/>
      </w:pPr>
      <w:r>
        <w:t xml:space="preserve">This Purchase Order is issued by the Ministry of Industry and Mineral Resources of the Republic of Iraq to procure the professional services of a qualified</w:t>
      </w:r>
      <w:r>
        <w:t xml:space="preserve"> </w:t>
      </w:r>
      <w:r>
        <w:rPr>
          <w:bCs/>
          <w:b/>
        </w:rPr>
        <w:t xml:space="preserve">Aerospace Engineer</w:t>
      </w:r>
      <w:r>
        <w:t xml:space="preserve"> </w:t>
      </w:r>
      <w:r>
        <w:t xml:space="preserve">for a period of twelve (12) months. The engagement of this Aerospace Engineer is specifically designated to support the national aerospace infrastructure development programme in</w:t>
      </w:r>
      <w:r>
        <w:t xml:space="preserve"> </w:t>
      </w:r>
      <w:r>
        <w:rPr>
          <w:bCs/>
          <w:b/>
        </w:rPr>
        <w:t xml:space="preserve">Iraq Baghdad</w:t>
      </w:r>
      <w:r>
        <w:t xml:space="preserve">, with primary operations based at the Baghdad International Airport Technical Facilities and the Al-Yarmouk Industrial Zone.</w:t>
      </w:r>
    </w:p>
    <w:p>
      <w:pPr>
        <w:pStyle w:val="BodyText"/>
      </w:pPr>
      <w:r>
        <w:t xml:space="preserve">The Aerospace Engineer shall be responsible for the design review, technical assessment, and operational oversight of aerospace-related systems, components, and maintenance protocols within the Iraqi aviation and defence sectors. All deliverables under this Purchase Order must comply with the International Civil Aviation Organization (ICAO) standards, the Federal Aviation Administration (FAA) guidelines, and the specific regulatory framework established by the Iraqi Civil Aviation Authority headquartered in Baghdad.</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Aerospace Engineer — Senior Level (PhD in Aerospace Engineering, 15+ years experience) — Monthly Professional Retainer for design review and technical consultancy in Iraq Baghdad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Aerospace Engineer — Mid-Level (MSc in Aerospace Engineering, 8+ years experience) — Monthly Professional Retainer for component testing and quality assurance in Iraq Baghdad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12,200.00</w:t>
            </w:r>
          </w:p>
        </w:tc>
        <w:tc>
          <w:tcPr/>
          <w:p>
            <w:pPr>
              <w:pStyle w:val="Compact"/>
              <w:jc w:val="left"/>
            </w:pPr>
            <w:r>
              <w:t xml:space="preserve">146,400.00</w:t>
            </w:r>
          </w:p>
        </w:tc>
      </w:tr>
      <w:tr>
        <w:tc>
          <w:tcPr/>
          <w:p>
            <w:pPr>
              <w:pStyle w:val="Compact"/>
              <w:jc w:val="left"/>
            </w:pPr>
            <w:r>
              <w:t xml:space="preserve">03</w:t>
            </w:r>
          </w:p>
        </w:tc>
        <w:tc>
          <w:tcPr/>
          <w:p>
            <w:pPr>
              <w:pStyle w:val="Compact"/>
              <w:jc w:val="left"/>
            </w:pPr>
            <w:r>
              <w:t xml:space="preserve">Technical Documentation and Engineering Reports — Aerospace system design packages, maintenance manuals, and compliance certifications for Iraqi aviation assets</w:t>
            </w:r>
          </w:p>
        </w:tc>
        <w:tc>
          <w:tcPr/>
          <w:p>
            <w:pPr>
              <w:pStyle w:val="Compact"/>
              <w:jc w:val="left"/>
            </w:pPr>
            <w:r>
              <w:t xml:space="preserve">24</w:t>
            </w:r>
          </w:p>
        </w:tc>
        <w:tc>
          <w:tcPr/>
          <w:p>
            <w:pPr>
              <w:pStyle w:val="Compact"/>
              <w:jc w:val="left"/>
            </w:pPr>
            <w:r>
              <w:t xml:space="preserve">Reports</w:t>
            </w:r>
          </w:p>
        </w:tc>
        <w:tc>
          <w:tcPr/>
          <w:p>
            <w:pPr>
              <w:pStyle w:val="Compact"/>
              <w:jc w:val="left"/>
            </w:pPr>
            <w:r>
              <w:t xml:space="preserve">3,800.00</w:t>
            </w:r>
          </w:p>
        </w:tc>
        <w:tc>
          <w:tcPr/>
          <w:p>
            <w:pPr>
              <w:pStyle w:val="Compact"/>
              <w:jc w:val="left"/>
            </w:pPr>
            <w:r>
              <w:t xml:space="preserve">91,200.00</w:t>
            </w:r>
          </w:p>
        </w:tc>
      </w:tr>
      <w:tr>
        <w:tc>
          <w:tcPr/>
          <w:p>
            <w:pPr>
              <w:pStyle w:val="Compact"/>
              <w:jc w:val="left"/>
            </w:pPr>
            <w:r>
              <w:t xml:space="preserve">04</w:t>
            </w:r>
          </w:p>
        </w:tc>
        <w:tc>
          <w:tcPr/>
          <w:p>
            <w:pPr>
              <w:pStyle w:val="Compact"/>
              <w:jc w:val="left"/>
            </w:pPr>
            <w:r>
              <w:t xml:space="preserve">On-Site Technical Supervision — Aerospace Engineer deployment to Baghdad facilities for hands-on inspection of aerospace components and airframe structures</w:t>
            </w:r>
          </w:p>
        </w:tc>
        <w:tc>
          <w:tcPr/>
          <w:p>
            <w:pPr>
              <w:pStyle w:val="Compact"/>
              <w:jc w:val="left"/>
            </w:pPr>
            <w:r>
              <w:t xml:space="preserve">48</w:t>
            </w:r>
          </w:p>
        </w:tc>
        <w:tc>
          <w:tcPr/>
          <w:p>
            <w:pPr>
              <w:pStyle w:val="Compact"/>
              <w:jc w:val="left"/>
            </w:pPr>
            <w:r>
              <w:t xml:space="preserve">Days</w:t>
            </w:r>
          </w:p>
        </w:tc>
        <w:tc>
          <w:tcPr/>
          <w:p>
            <w:pPr>
              <w:pStyle w:val="Compact"/>
              <w:jc w:val="left"/>
            </w:pPr>
            <w:r>
              <w:t xml:space="preserve">1,450.00</w:t>
            </w:r>
          </w:p>
        </w:tc>
        <w:tc>
          <w:tcPr/>
          <w:p>
            <w:pPr>
              <w:pStyle w:val="Compact"/>
              <w:jc w:val="left"/>
            </w:pPr>
            <w:r>
              <w:t xml:space="preserve">69,600.00</w:t>
            </w:r>
          </w:p>
        </w:tc>
      </w:tr>
      <w:tr>
        <w:tc>
          <w:tcPr/>
          <w:p>
            <w:pPr>
              <w:pStyle w:val="Compact"/>
              <w:jc w:val="left"/>
            </w:pPr>
            <w:r>
              <w:t xml:space="preserve">05</w:t>
            </w:r>
          </w:p>
        </w:tc>
        <w:tc>
          <w:tcPr/>
          <w:p>
            <w:pPr>
              <w:pStyle w:val="Compact"/>
              <w:jc w:val="left"/>
            </w:pPr>
            <w:r>
              <w:t xml:space="preserve">Training and Knowledge Transfer Programme — Aerospace Engineer-led workshops for Iraqi technical staff in Baghdad on advanced aerospace engineering methodologies</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7,500.00</w:t>
            </w:r>
          </w:p>
        </w:tc>
        <w:tc>
          <w:tcPr/>
          <w:p>
            <w:pPr>
              <w:pStyle w:val="Compact"/>
              <w:jc w:val="left"/>
            </w:pPr>
            <w:r>
              <w:t xml:space="preserve">45,000.00</w:t>
            </w:r>
          </w:p>
        </w:tc>
      </w:tr>
      <w:tr>
        <w:tc>
          <w:tcPr/>
          <w:p>
            <w:pPr>
              <w:pStyle w:val="Compact"/>
              <w:jc w:val="left"/>
            </w:pPr>
            <w:r>
              <w:t xml:space="preserve">06</w:t>
            </w:r>
          </w:p>
        </w:tc>
        <w:tc>
          <w:tcPr/>
          <w:p>
            <w:pPr>
              <w:pStyle w:val="Compact"/>
              <w:jc w:val="left"/>
            </w:pPr>
            <w:r>
              <w:t xml:space="preserve">Emergency Technical Support — Aerospace Engineer rapid-response consultation for critical aerospace system failures in Iraq Baghdad</w:t>
            </w:r>
          </w:p>
        </w:tc>
        <w:tc>
          <w:tcPr/>
          <w:p>
            <w:pPr>
              <w:pStyle w:val="Compact"/>
              <w:jc w:val="left"/>
            </w:pPr>
            <w:r>
              <w:t xml:space="preserve">1</w:t>
            </w:r>
          </w:p>
        </w:tc>
        <w:tc>
          <w:tcPr/>
          <w:p>
            <w:pPr>
              <w:pStyle w:val="Compact"/>
              <w:jc w:val="left"/>
            </w:pPr>
            <w:r>
              <w:t xml:space="preserve">Year</w:t>
            </w:r>
          </w:p>
        </w:tc>
        <w:tc>
          <w:tcPr/>
          <w:p>
            <w:pPr>
              <w:pStyle w:val="Compact"/>
              <w:jc w:val="left"/>
            </w:pPr>
            <w:r>
              <w:t xml:space="preserve">25,000.00</w:t>
            </w:r>
          </w:p>
        </w:tc>
        <w:tc>
          <w:tcPr/>
          <w:p>
            <w:pPr>
              <w:pStyle w:val="Compact"/>
              <w:jc w:val="left"/>
            </w:pPr>
            <w:r>
              <w:t xml:space="preserve">25,000.00</w:t>
            </w:r>
          </w:p>
        </w:tc>
      </w:tr>
      <w:tr>
        <w:tc>
          <w:tcPr>
            <w:gridSpan w:val="5"/>
          </w:tcPr>
          <w:p>
            <w:pPr>
              <w:pStyle w:val="Compact"/>
              <w:jc w:val="right"/>
            </w:pPr>
            <w:r>
              <w:t xml:space="preserve">TOTAL PURCHASE ORDER VALUE:</w:t>
            </w:r>
          </w:p>
        </w:tc>
        <w:tc>
          <w:tcPr/>
          <w:p>
            <w:pPr>
              <w:pStyle w:val="Compact"/>
              <w:jc w:val="left"/>
            </w:pPr>
            <w:r>
              <w:t xml:space="preserve">600,200.00</w:t>
            </w:r>
          </w:p>
        </w:tc>
      </w:tr>
    </w:tbl>
    <w:bookmarkEnd w:id="22"/>
    <w:bookmarkStart w:id="23" w:name="Xde1b1aa910af0d218dd23eb59edb0f3a99f22fc"/>
    <w:p>
      <w:pPr>
        <w:pStyle w:val="Heading2"/>
      </w:pPr>
      <w:r>
        <w:t xml:space="preserve">4. Terms and Conditions of This Purchase Order</w:t>
      </w:r>
    </w:p>
    <w:p>
      <w:pPr>
        <w:numPr>
          <w:ilvl w:val="0"/>
          <w:numId w:val="1001"/>
        </w:numPr>
        <w:pStyle w:val="Compact"/>
      </w:pPr>
      <w:r>
        <w:rPr>
          <w:bCs/>
          <w:b/>
        </w:rPr>
        <w:t xml:space="preserve">Delivery and Performance Location:</w:t>
      </w:r>
      <w:r>
        <w:t xml:space="preserve"> </w:t>
      </w:r>
      <w:r>
        <w:t xml:space="preserve">All services under this Purchase Order shall be performed at the designated facilities in Iraq Baghdad, specifically the Baghdad International Airport Technical Complex and the Al-Yarmouk Industrial Zone. The Aerospace Engineer shall maintain a minimum on-site presence of three (3) days per week at the Baghdad location.</w:t>
      </w:r>
    </w:p>
    <w:p>
      <w:pPr>
        <w:numPr>
          <w:ilvl w:val="0"/>
          <w:numId w:val="1001"/>
        </w:numPr>
        <w:pStyle w:val="Compact"/>
      </w:pPr>
      <w:r>
        <w:rPr>
          <w:bCs/>
          <w:b/>
        </w:rPr>
        <w:t xml:space="preserve">Payment Terms:</w:t>
      </w:r>
      <w:r>
        <w:t xml:space="preserve"> </w:t>
      </w:r>
      <w:r>
        <w:t xml:space="preserve">Payment for this Purchase Order shall be made in monthly installments within thirty (30) days of receipt of the corresponding invoice. All payments shall be processed in United States Dollars (USD) through the Central Bank of Iraq, Baghdad branch, via wire transfer to the supplier's designated account.</w:t>
      </w:r>
    </w:p>
    <w:p>
      <w:pPr>
        <w:numPr>
          <w:ilvl w:val="0"/>
          <w:numId w:val="1001"/>
        </w:numPr>
        <w:pStyle w:val="Compact"/>
      </w:pPr>
      <w:r>
        <w:rPr>
          <w:bCs/>
          <w:b/>
        </w:rPr>
        <w:t xml:space="preserve">Qualification Requirements:</w:t>
      </w:r>
      <w:r>
        <w:t xml:space="preserve"> </w:t>
      </w:r>
      <w:r>
        <w:t xml:space="preserve">The Aerospace Engineer(s) assigned to this Purchase Order must hold a minimum of a Master's degree in Aerospace Engineering from an accredited institution, possess valid professional engineering licensure, and demonstrate a minimum of eight (8) years of progressive experience in aerospace design, manufacturing, or maintenance. The Senior Aerospace Engineer must additionally hold a Doctoral degree and a minimum of fifteen (15) years of experience.</w:t>
      </w:r>
    </w:p>
    <w:p>
      <w:pPr>
        <w:numPr>
          <w:ilvl w:val="0"/>
          <w:numId w:val="1001"/>
        </w:numPr>
        <w:pStyle w:val="Compact"/>
      </w:pPr>
      <w:r>
        <w:rPr>
          <w:bCs/>
          <w:b/>
        </w:rPr>
        <w:t xml:space="preserve">Compliance and Regulatory Adherence:</w:t>
      </w:r>
      <w:r>
        <w:t xml:space="preserve"> </w:t>
      </w:r>
      <w:r>
        <w:t xml:space="preserve">All work performed under this Purchase Order must strictly adhere to the aviation regulations of the Republic of Iraq, ICAO Annexes, and applicable Iraqi Ministry of Industry and Mineral Resources directives. The Aerospace Engineer shall ensure all technical outputs meet the quality standards required for Iraqi aerospace operations in Baghdad.</w:t>
      </w:r>
    </w:p>
    <w:p>
      <w:pPr>
        <w:numPr>
          <w:ilvl w:val="0"/>
          <w:numId w:val="1001"/>
        </w:numPr>
        <w:pStyle w:val="Compact"/>
      </w:pPr>
      <w:r>
        <w:rPr>
          <w:bCs/>
          <w:b/>
        </w:rPr>
        <w:t xml:space="preserve">Intellectual Property:</w:t>
      </w:r>
      <w:r>
        <w:t xml:space="preserve"> </w:t>
      </w:r>
      <w:r>
        <w:t xml:space="preserve">All technical documents, design specifications, engineering reports, and proprietary methodologies developed under this Purchase Order shall become the property of the Republic of Iraq upon full payment. The Aerospace Engineer shall not reproduce or distribute any such materials without written authorization from the issuing authority in Baghdad.</w:t>
      </w:r>
    </w:p>
    <w:p>
      <w:pPr>
        <w:numPr>
          <w:ilvl w:val="0"/>
          <w:numId w:val="1001"/>
        </w:numPr>
        <w:pStyle w:val="Compact"/>
      </w:pPr>
      <w:r>
        <w:rPr>
          <w:bCs/>
          <w:b/>
        </w:rPr>
        <w:t xml:space="preserve">Security and Access:</w:t>
      </w:r>
      <w:r>
        <w:t xml:space="preserve"> </w:t>
      </w:r>
      <w:r>
        <w:t xml:space="preserve">The Aerospace Engineer shall comply with all security protocols established by the Iraqi Ministry of Interior for access to restricted aviation and defence facilities in Iraq Baghdad. Valid Iraqi work permits and security clearances must be obtained prior to commencing work.</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Aerospace Engineer shall complete all in-progress deliverables and submit a final technical report to the Baghdad office within thirty (30) days of the termination date.</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accordance with the rules of the International Chamber of Commerce, with the seat of arbitration designated as Baghdad, Iraq.</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acts of God, war, civil unrest, government sanctions, or other events beyond reasonable control, provided written notice is given within fourteen (14) days of the occurrence.</w:t>
      </w:r>
    </w:p>
    <w:bookmarkEnd w:id="23"/>
    <w:bookmarkStart w:id="24" w:name="acceptance-and-authorization"/>
    <w:p>
      <w:pPr>
        <w:pStyle w:val="Heading2"/>
      </w:pPr>
      <w:r>
        <w:t xml:space="preserve">5. Acceptance and Authorization</w:t>
      </w:r>
    </w:p>
    <w:p>
      <w:pPr>
        <w:pStyle w:val="FirstParagraph"/>
      </w:pPr>
      <w:r>
        <w:t xml:space="preserve">This Purchase Order constitutes a binding agreement upon signature by both parties. The Aerospace Engineer services described herein are procured to advance the aerospace engineering capabilities of Iraq Baghdad and to ensure the long-term sustainability of the national aviation infrastructure.</w:t>
      </w:r>
    </w:p>
    <w:p>
      <w:pPr>
        <w:pStyle w:val="BodyText"/>
      </w:pPr>
      <w:r>
        <w:rPr>
          <w:bCs/>
          <w:b/>
        </w:rPr>
        <w:t xml:space="preserve">For and on behalf of the Buyer:</w:t>
      </w:r>
    </w:p>
    <w:p>
      <w:pPr>
        <w:pStyle w:val="BodyText"/>
      </w:pPr>
      <w:r>
        <w:t xml:space="preserve">Ministry of Industry and Mineral Resources</w:t>
      </w:r>
    </w:p>
    <w:p>
      <w:pPr>
        <w:pStyle w:val="BodyText"/>
      </w:pPr>
      <w:r>
        <w:t xml:space="preserve">Republic of Iraq — Baghdad</w:t>
      </w:r>
    </w:p>
    <w:p>
      <w:pPr>
        <w:pStyle w:val="BodyText"/>
      </w:pPr>
      <w:r>
        <w:t xml:space="preserve">Name: Dr. Khalid Al-Rashid</w:t>
      </w:r>
    </w:p>
    <w:p>
      <w:pPr>
        <w:pStyle w:val="BodyText"/>
      </w:pPr>
      <w:r>
        <w:t xml:space="preserve">Title: Director of Procurement</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Supplier:</w:t>
      </w:r>
    </w:p>
    <w:p>
      <w:pPr>
        <w:pStyle w:val="BodyText"/>
      </w:pPr>
      <w:r>
        <w:t xml:space="preserve">Global Aerospace Engineering Solutions Ltd.</w:t>
      </w:r>
    </w:p>
    <w:p>
      <w:pPr>
        <w:pStyle w:val="BodyText"/>
      </w:pPr>
      <w:r>
        <w:t xml:space="preserve">United Kingdom</w:t>
      </w:r>
    </w:p>
    <w:p>
      <w:pPr>
        <w:pStyle w:val="BodyText"/>
      </w:pPr>
      <w:r>
        <w:t xml:space="preserve">Name: Ms. Eleanor Whitfield</w:t>
      </w:r>
    </w:p>
    <w:p>
      <w:pPr>
        <w:pStyle w:val="BodyText"/>
      </w:pPr>
      <w:r>
        <w:t xml:space="preserve">Title: Chief Contracts Officer</w:t>
      </w:r>
    </w:p>
    <w:p>
      <w:pPr>
        <w:pStyle w:val="BodyText"/>
      </w:pPr>
      <w:r>
        <w:t xml:space="preserve">Signature: _________________________</w:t>
      </w:r>
    </w:p>
    <w:p>
      <w:pPr>
        <w:pStyle w:val="BodyText"/>
      </w:pPr>
      <w:r>
        <w:t xml:space="preserve">Date: _________________________</w:t>
      </w:r>
    </w:p>
    <w:p>
      <w:pPr>
        <w:pStyle w:val="BodyText"/>
      </w:pPr>
      <w:r>
        <w:rPr>
          <w:bCs/>
          <w:b/>
        </w:rPr>
        <w:t xml:space="preserve">Purchase Order No.:</w:t>
      </w:r>
      <w:r>
        <w:t xml:space="preserve"> </w:t>
      </w:r>
      <w:r>
        <w:t xml:space="preserve">PO-IQ-BGD-2025-04782  | </w:t>
      </w:r>
      <w:r>
        <w:t xml:space="preserve"> </w:t>
      </w:r>
      <w:r>
        <w:rPr>
          <w:bCs/>
          <w:b/>
        </w:rPr>
        <w:t xml:space="preserve">Classification:</w:t>
      </w:r>
      <w:r>
        <w:t xml:space="preserve"> </w:t>
      </w:r>
      <w:r>
        <w:t xml:space="preserve">Official — Procurement Record  | </w:t>
      </w:r>
      <w:r>
        <w:t xml:space="preserve"> </w:t>
      </w:r>
      <w:r>
        <w:rPr>
          <w:bCs/>
          <w:b/>
        </w:rPr>
        <w:t xml:space="preserve">Issuing Office:</w:t>
      </w:r>
      <w:r>
        <w:t xml:space="preserve"> </w:t>
      </w:r>
      <w:r>
        <w:t xml:space="preserve">Baghdad, Iraq</w:t>
      </w:r>
    </w:p>
    <w:p>
      <w:pPr>
        <w:pStyle w:val="BodyText"/>
      </w:pPr>
      <w:r>
        <w:t xml:space="preserve">This document is the property of the Republic of Iraq. Unauthorized reproduction or distribution of this Purchase Order is prohibited under Iraqi law. All references to Aerospace Engineer services and Iraq Baghdad operations herein are governed by the terms stated in this document.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Iraq Baghdad</dc:title>
  <dc:creator/>
  <dc:language>en</dc:language>
  <cp:keywords/>
  <dcterms:created xsi:type="dcterms:W3CDTF">2026-10-10T06:58:25Z</dcterms:created>
  <dcterms:modified xsi:type="dcterms:W3CDTF">2026-10-10T06:58:25Z</dcterms:modified>
</cp:coreProperties>
</file>

<file path=docProps/custom.xml><?xml version="1.0" encoding="utf-8"?>
<Properties xmlns="http://schemas.openxmlformats.org/officeDocument/2006/custom-properties" xmlns:vt="http://schemas.openxmlformats.org/officeDocument/2006/docPropsVTypes"/>
</file>