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Aerospace</w:t>
      </w:r>
      <w:r>
        <w:t xml:space="preserve"> </w:t>
      </w:r>
      <w:r>
        <w:t xml:space="preserve">Engineer</w:t>
      </w:r>
      <w:r>
        <w:t xml:space="preserve"> </w:t>
      </w:r>
      <w:r>
        <w:t xml:space="preserve">Services</w:t>
      </w:r>
      <w:r>
        <w:t xml:space="preserve"> </w:t>
      </w:r>
      <w:r>
        <w:t xml:space="preserve">-</w:t>
      </w:r>
      <w:r>
        <w:t xml:space="preserve"> </w:t>
      </w:r>
      <w:r>
        <w:t xml:space="preserve">South</w:t>
      </w:r>
      <w:r>
        <w:t xml:space="preserve"> </w:t>
      </w:r>
      <w:r>
        <w:t xml:space="preserve">Africa</w:t>
      </w:r>
      <w:r>
        <w:t xml:space="preserve"> </w:t>
      </w:r>
      <w:r>
        <w:t xml:space="preserve">Johannesburg</w:t>
      </w:r>
    </w:p>
    <w:bookmarkStart w:id="20" w:name="purchase-order"/>
    <w:p>
      <w:pPr>
        <w:pStyle w:val="Heading1"/>
      </w:pPr>
      <w:r>
        <w:t xml:space="preserve">PURCHASE ORDER</w:t>
      </w:r>
    </w:p>
    <w:p>
      <w:pPr>
        <w:pStyle w:val="FirstParagraph"/>
      </w:pPr>
      <w:r>
        <w:t xml:space="preserve">Professional Services Procurement – Aerospace Engineering Division</w:t>
      </w:r>
    </w:p>
    <w:p>
      <w:pPr>
        <w:pStyle w:val="BodyText"/>
      </w:pPr>
      <w:r>
        <w:t xml:space="preserve">PO-2025-JHB-AE-0047</w:t>
      </w:r>
    </w:p>
    <w:bookmarkEnd w:id="20"/>
    <w:bookmarkStart w:id="21" w:name="issuing-company"/>
    <w:p>
      <w:pPr>
        <w:pStyle w:val="Heading3"/>
      </w:pPr>
      <w:r>
        <w:t xml:space="preserve">Issuing Company</w:t>
      </w:r>
    </w:p>
    <w:p>
      <w:pPr>
        <w:pStyle w:val="FirstParagraph"/>
      </w:pPr>
      <w:r>
        <w:rPr>
          <w:bCs/>
          <w:b/>
        </w:rPr>
        <w:t xml:space="preserve">TransAero Dynamics (Pty) Ltd</w:t>
      </w:r>
      <w:r>
        <w:br/>
      </w:r>
      <w:r>
        <w:t xml:space="preserve">1420 Rivonia Corporate Park, Building C</w:t>
      </w:r>
      <w:r>
        <w:br/>
      </w:r>
      <w:r>
        <w:t xml:space="preserve">Sandton, Johannesburg 2196</w:t>
      </w:r>
      <w:r>
        <w:br/>
      </w:r>
      <w:r>
        <w:t xml:space="preserve">South Africa</w:t>
      </w:r>
      <w:r>
        <w:br/>
      </w:r>
      <w:r>
        <w:t xml:space="preserve">VAT No: 4910283746</w:t>
      </w:r>
      <w:r>
        <w:br/>
      </w:r>
      <w:r>
        <w:t xml:space="preserve">Reg No: 2003/145872/07</w:t>
      </w:r>
      <w:r>
        <w:br/>
      </w:r>
      <w:r>
        <w:t xml:space="preserve">Contact: procurement@transaerodynamics.co.za</w:t>
      </w:r>
    </w:p>
    <w:bookmarkEnd w:id="21"/>
    <w:bookmarkStart w:id="22" w:name="service-provider"/>
    <w:p>
      <w:pPr>
        <w:pStyle w:val="Heading3"/>
      </w:pPr>
      <w:r>
        <w:t xml:space="preserve">Service Provider</w:t>
      </w:r>
    </w:p>
    <w:p>
      <w:pPr>
        <w:pStyle w:val="FirstParagraph"/>
      </w:pPr>
      <w:r>
        <w:rPr>
          <w:bCs/>
          <w:b/>
        </w:rPr>
        <w:t xml:space="preserve">Dr. Thabo M. Nkosi – Aerospace Engineer</w:t>
      </w:r>
      <w:r>
        <w:br/>
      </w:r>
      <w:r>
        <w:t xml:space="preserve">Independent Professional Services</w:t>
      </w:r>
      <w:r>
        <w:br/>
      </w:r>
      <w:r>
        <w:t xml:space="preserve">88 Nelson Mandela Drive, Unit 4</w:t>
      </w:r>
      <w:r>
        <w:br/>
      </w:r>
      <w:r>
        <w:t xml:space="preserve">Rosebank, Johannesburg 2196</w:t>
      </w:r>
      <w:r>
        <w:br/>
      </w:r>
      <w:r>
        <w:t xml:space="preserve">South Africa</w:t>
      </w:r>
      <w:r>
        <w:br/>
      </w:r>
      <w:r>
        <w:t xml:space="preserve">SAQA Registered: 12345678</w:t>
      </w:r>
      <w:r>
        <w:br/>
      </w:r>
      <w:r>
        <w:t xml:space="preserve">Contact: t.nkosi@aerospace-pro.co.za</w:t>
      </w:r>
    </w:p>
    <w:bookmarkEnd w:id="22"/>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Purchase Order No:</w:t>
            </w:r>
          </w:p>
        </w:tc>
        <w:tc>
          <w:tcPr/>
          <w:p>
            <w:pPr>
              <w:pStyle w:val="Compact"/>
              <w:jc w:val="left"/>
            </w:pPr>
            <w:r>
              <w:t xml:space="preserve">PO-2025-JHB-AE-0047</w:t>
            </w:r>
          </w:p>
        </w:tc>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Delivery Location:</w:t>
            </w:r>
          </w:p>
        </w:tc>
        <w:tc>
          <w:tcPr/>
          <w:p>
            <w:pPr>
              <w:pStyle w:val="Compact"/>
              <w:jc w:val="left"/>
            </w:pPr>
            <w:r>
              <w:t xml:space="preserve">TransAero Dynamics HQ, Sandton, South Africa Johannesburg</w:t>
            </w:r>
          </w:p>
        </w:tc>
        <w:tc>
          <w:tcPr/>
          <w:p>
            <w:pPr>
              <w:pStyle w:val="Compact"/>
              <w:jc w:val="left"/>
            </w:pPr>
            <w:r>
              <w:t xml:space="preserve">Required By:</w:t>
            </w:r>
          </w:p>
        </w:tc>
        <w:tc>
          <w:tcPr/>
          <w:p>
            <w:pPr>
              <w:pStyle w:val="Compact"/>
              <w:jc w:val="left"/>
            </w:pPr>
            <w:r>
              <w:t xml:space="preserve">01 August 2025</w:t>
            </w:r>
          </w:p>
        </w:tc>
      </w:tr>
      <w:tr>
        <w:tc>
          <w:tcPr/>
          <w:p>
            <w:pPr>
              <w:pStyle w:val="Compact"/>
              <w:jc w:val="left"/>
            </w:pPr>
            <w:r>
              <w:t xml:space="preserve">Payment Terms:</w:t>
            </w:r>
          </w:p>
        </w:tc>
        <w:tc>
          <w:tcPr/>
          <w:p>
            <w:pPr>
              <w:pStyle w:val="Compact"/>
              <w:jc w:val="left"/>
            </w:pPr>
            <w:r>
              <w:t xml:space="preserve">Net 30 Days from Invoice</w:t>
            </w:r>
          </w:p>
        </w:tc>
        <w:tc>
          <w:tcPr/>
          <w:p>
            <w:pPr>
              <w:pStyle w:val="Compact"/>
              <w:jc w:val="left"/>
            </w:pPr>
            <w:r>
              <w:t xml:space="preserve">Currency:</w:t>
            </w:r>
          </w:p>
        </w:tc>
        <w:tc>
          <w:tcPr/>
          <w:p>
            <w:pPr>
              <w:pStyle w:val="Compact"/>
              <w:jc w:val="left"/>
            </w:pPr>
            <w:r>
              <w:t xml:space="preserve">South African Rand (ZAR)</w:t>
            </w:r>
          </w:p>
        </w:tc>
      </w:tr>
      <w:tr>
        <w:tc>
          <w:tcPr/>
          <w:p>
            <w:pPr>
              <w:pStyle w:val="Compact"/>
              <w:jc w:val="left"/>
            </w:pPr>
            <w:r>
              <w:t xml:space="preserve">Project Reference:</w:t>
            </w:r>
          </w:p>
        </w:tc>
        <w:tc>
          <w:tcPr/>
          <w:p>
            <w:pPr>
              <w:pStyle w:val="Compact"/>
              <w:jc w:val="left"/>
            </w:pPr>
            <w:r>
              <w:t xml:space="preserve">TAD-2025-AE-0112 – UAV Structural Analysis</w:t>
            </w:r>
          </w:p>
        </w:tc>
        <w:tc>
          <w:tcPr/>
          <w:p>
            <w:pPr>
              <w:pStyle w:val="Compact"/>
              <w:jc w:val="left"/>
            </w:pPr>
            <w:r>
              <w:t xml:space="preserve">Valid Until:</w:t>
            </w:r>
          </w:p>
        </w:tc>
        <w:tc>
          <w:tcPr/>
          <w:p>
            <w:pPr>
              <w:pStyle w:val="Compact"/>
              <w:jc w:val="left"/>
            </w:pPr>
            <w:r>
              <w:t xml:space="preserve">14 July 2025</w:t>
            </w:r>
          </w:p>
        </w:tc>
      </w:tr>
    </w:tbl>
    <w:bookmarkStart w:id="23" w:name="Xdecb7944b75976639f5f9c262e0333e993d67f2"/>
    <w:p>
      <w:pPr>
        <w:pStyle w:val="Heading2"/>
      </w:pPr>
      <w:r>
        <w:t xml:space="preserve">1. Description of Services – Aerospace Engineer Engagement</w:t>
      </w:r>
    </w:p>
    <w:p>
      <w:pPr>
        <w:pStyle w:val="FirstParagraph"/>
      </w:pPr>
      <w:r>
        <w:t xml:space="preserve">This Purchase Order is issued by TransAero Dynamics (Pty) Ltd to formally engage the services of a qualified</w:t>
      </w:r>
      <w:r>
        <w:t xml:space="preserve"> </w:t>
      </w:r>
      <w:r>
        <w:rPr>
          <w:bCs/>
          <w:b/>
        </w:rPr>
        <w:t xml:space="preserve">Aerospace Engineer</w:t>
      </w:r>
      <w:r>
        <w:t xml:space="preserve"> </w:t>
      </w:r>
      <w:r>
        <w:t xml:space="preserve">for the duration of the UAV Structural Analysis project (Reference: TAD-2025-AE-0112). The Aerospace Engineer shall be responsible for the complete structural integrity assessment, finite element analysis (FEA), aerodynamic load modelling, and compliance verification of the company's next-generation unmanned aerial vehicle platform. All professional services shall be rendered at the TransAero Dynamics headquarters located in</w:t>
      </w:r>
      <w:r>
        <w:t xml:space="preserve"> </w:t>
      </w:r>
      <w:r>
        <w:rPr>
          <w:bCs/>
          <w:b/>
        </w:rPr>
        <w:t xml:space="preserve">South Africa Johannesburg</w:t>
      </w:r>
      <w:r>
        <w:t xml:space="preserve">, specifically at the Sandton Corporate Park facility, unless otherwise directed in writing by the project manager.</w:t>
      </w:r>
    </w:p>
    <w:p>
      <w:pPr>
        <w:pStyle w:val="BodyText"/>
      </w:pPr>
      <w:r>
        <w:t xml:space="preserve">The Aerospace Engineer is expected to hold a minimum of a BEng (Aerospace) or MEng (Aerospace Engineering) degree from a recognised South African institution, with a minimum of eight (8) years of post-qualification experience in structural and aerodynamic design. The candidate must be registered with the South African Council for Professional Engineers (SACE) and hold a valid Professional Engineer (PrEng) designation. All work products, including engineering drawings, calculation reports, and FEA simulation outputs, must comply with SANS 10142, ICAO Annex 8, and applicable South African Civil Aviation Authority (SACAA) regulations.</w:t>
      </w:r>
    </w:p>
    <w:bookmarkEnd w:id="23"/>
    <w:bookmarkStart w:id="24" w:name="line-items-and-schedule-of-services"/>
    <w:p>
      <w:pPr>
        <w:pStyle w:val="Heading2"/>
      </w:pPr>
      <w:r>
        <w:t xml:space="preserve">2. Line Items and Schedule of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Rate (ZAR)</w:t>
            </w:r>
          </w:p>
        </w:tc>
        <w:tc>
          <w:tcPr/>
          <w:p>
            <w:pPr>
              <w:pStyle w:val="Compact"/>
              <w:jc w:val="left"/>
            </w:pPr>
            <w:r>
              <w:t xml:space="preserve">Amount (ZAR)</w:t>
            </w:r>
          </w:p>
        </w:tc>
      </w:tr>
      <w:tr>
        <w:tc>
          <w:tcPr/>
          <w:p>
            <w:pPr>
              <w:pStyle w:val="Compact"/>
              <w:jc w:val="left"/>
            </w:pPr>
            <w:r>
              <w:t xml:space="preserve">01</w:t>
            </w:r>
          </w:p>
        </w:tc>
        <w:tc>
          <w:tcPr/>
          <w:p>
            <w:pPr>
              <w:pStyle w:val="Compact"/>
              <w:jc w:val="left"/>
            </w:pPr>
            <w:r>
              <w:t xml:space="preserve">Aerospace Engineer – Structural FEA Analysis of UAV airframe (composite and aluminium sections), including load case generation, mesh validation, and stress/deflection reporting. Services to be delivered at South Africa Johannesburg office.</w:t>
            </w:r>
          </w:p>
        </w:tc>
        <w:tc>
          <w:tcPr/>
          <w:p>
            <w:pPr>
              <w:pStyle w:val="Compact"/>
              <w:jc w:val="left"/>
            </w:pPr>
            <w:r>
              <w:t xml:space="preserve">1</w:t>
            </w:r>
          </w:p>
        </w:tc>
        <w:tc>
          <w:tcPr/>
          <w:p>
            <w:pPr>
              <w:pStyle w:val="Compact"/>
              <w:jc w:val="left"/>
            </w:pPr>
            <w:r>
              <w:t xml:space="preserve">Lot</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02</w:t>
            </w:r>
          </w:p>
        </w:tc>
        <w:tc>
          <w:tcPr/>
          <w:p>
            <w:pPr>
              <w:pStyle w:val="Compact"/>
              <w:jc w:val="left"/>
            </w:pPr>
            <w:r>
              <w:t xml:space="preserve">Aerospace Engineer – Aerodynamic performance modelling and wind-tunnel correlation support. Includes CFD setup, boundary condition definition, and drag/lift coefficient validation. On-site at Sandton, South Africa Johannesburg.</w:t>
            </w:r>
          </w:p>
        </w:tc>
        <w:tc>
          <w:tcPr/>
          <w:p>
            <w:pPr>
              <w:pStyle w:val="Compact"/>
              <w:jc w:val="left"/>
            </w:pPr>
            <w:r>
              <w:t xml:space="preserve">1</w:t>
            </w:r>
          </w:p>
        </w:tc>
        <w:tc>
          <w:tcPr/>
          <w:p>
            <w:pPr>
              <w:pStyle w:val="Compact"/>
              <w:jc w:val="left"/>
            </w:pPr>
            <w:r>
              <w:t xml:space="preserve">Lot</w:t>
            </w:r>
          </w:p>
        </w:tc>
        <w:tc>
          <w:tcPr/>
          <w:p>
            <w:pPr>
              <w:pStyle w:val="Compact"/>
              <w:jc w:val="left"/>
            </w:pPr>
            <w:r>
              <w:t xml:space="preserve">142,500.00</w:t>
            </w:r>
          </w:p>
        </w:tc>
        <w:tc>
          <w:tcPr/>
          <w:p>
            <w:pPr>
              <w:pStyle w:val="Compact"/>
              <w:jc w:val="left"/>
            </w:pPr>
            <w:r>
              <w:t xml:space="preserve">142,500.00</w:t>
            </w:r>
          </w:p>
        </w:tc>
      </w:tr>
      <w:tr>
        <w:tc>
          <w:tcPr/>
          <w:p>
            <w:pPr>
              <w:pStyle w:val="Compact"/>
              <w:jc w:val="left"/>
            </w:pPr>
            <w:r>
              <w:t xml:space="preserve">03</w:t>
            </w:r>
          </w:p>
        </w:tc>
        <w:tc>
          <w:tcPr/>
          <w:p>
            <w:pPr>
              <w:pStyle w:val="Compact"/>
              <w:jc w:val="left"/>
            </w:pPr>
            <w:r>
              <w:t xml:space="preserve">Aerospace Engineer – SACAA Type Certification compliance review and documentation. Preparation of engineering justification reports, material certification records, and design assurance statements in accordance with South African aviation standards.</w:t>
            </w:r>
          </w:p>
        </w:tc>
        <w:tc>
          <w:tcPr/>
          <w:p>
            <w:pPr>
              <w:pStyle w:val="Compact"/>
              <w:jc w:val="left"/>
            </w:pPr>
            <w:r>
              <w:t xml:space="preserve">1</w:t>
            </w:r>
          </w:p>
        </w:tc>
        <w:tc>
          <w:tcPr/>
          <w:p>
            <w:pPr>
              <w:pStyle w:val="Compact"/>
              <w:jc w:val="left"/>
            </w:pPr>
            <w:r>
              <w:t xml:space="preserve">Lot</w:t>
            </w:r>
          </w:p>
        </w:tc>
        <w:tc>
          <w:tcPr/>
          <w:p>
            <w:pPr>
              <w:pStyle w:val="Compact"/>
              <w:jc w:val="left"/>
            </w:pPr>
            <w:r>
              <w:t xml:space="preserve">98,000.00</w:t>
            </w:r>
          </w:p>
        </w:tc>
        <w:tc>
          <w:tcPr/>
          <w:p>
            <w:pPr>
              <w:pStyle w:val="Compact"/>
              <w:jc w:val="left"/>
            </w:pPr>
            <w:r>
              <w:t xml:space="preserve">98,000.00</w:t>
            </w:r>
          </w:p>
        </w:tc>
      </w:tr>
      <w:tr>
        <w:tc>
          <w:tcPr/>
          <w:p>
            <w:pPr>
              <w:pStyle w:val="Compact"/>
              <w:jc w:val="left"/>
            </w:pPr>
            <w:r>
              <w:t xml:space="preserve">04</w:t>
            </w:r>
          </w:p>
        </w:tc>
        <w:tc>
          <w:tcPr/>
          <w:p>
            <w:pPr>
              <w:pStyle w:val="Compact"/>
              <w:jc w:val="left"/>
            </w:pPr>
            <w:r>
              <w:t xml:space="preserve">Aerospace Engineer – On-site technical supervision and mentoring of junior engineering staff at the South Africa Johannesburg facility. Minimum 120 hours of direct supervision over the contract period.</w:t>
            </w:r>
          </w:p>
        </w:tc>
        <w:tc>
          <w:tcPr/>
          <w:p>
            <w:pPr>
              <w:pStyle w:val="Compact"/>
              <w:jc w:val="left"/>
            </w:pPr>
            <w:r>
              <w:t xml:space="preserve">120</w:t>
            </w:r>
          </w:p>
        </w:tc>
        <w:tc>
          <w:tcPr/>
          <w:p>
            <w:pPr>
              <w:pStyle w:val="Compact"/>
              <w:jc w:val="left"/>
            </w:pPr>
            <w:r>
              <w:t xml:space="preserve">Hours</w:t>
            </w:r>
          </w:p>
        </w:tc>
        <w:tc>
          <w:tcPr/>
          <w:p>
            <w:pPr>
              <w:pStyle w:val="Compact"/>
              <w:jc w:val="left"/>
            </w:pPr>
            <w:r>
              <w:t xml:space="preserve">1,250.00</w:t>
            </w:r>
          </w:p>
        </w:tc>
        <w:tc>
          <w:tcPr/>
          <w:p>
            <w:pPr>
              <w:pStyle w:val="Compact"/>
              <w:jc w:val="left"/>
            </w:pPr>
            <w:r>
              <w:t xml:space="preserve">150,000.00</w:t>
            </w:r>
          </w:p>
        </w:tc>
      </w:tr>
      <w:tr>
        <w:tc>
          <w:tcPr/>
          <w:p>
            <w:pPr>
              <w:pStyle w:val="Compact"/>
              <w:jc w:val="left"/>
            </w:pPr>
            <w:r>
              <w:t xml:space="preserve">05</w:t>
            </w:r>
          </w:p>
        </w:tc>
        <w:tc>
          <w:tcPr/>
          <w:p>
            <w:pPr>
              <w:pStyle w:val="Compact"/>
              <w:jc w:val="left"/>
            </w:pPr>
            <w:r>
              <w:t xml:space="preserve">Aerospace Engineer – Final design review, peer assessment, and sign-off of all engineering deliverables. Includes attendance at the project gate review meeting in Johannesburg.</w:t>
            </w:r>
          </w:p>
        </w:tc>
        <w:tc>
          <w:tcPr/>
          <w:p>
            <w:pPr>
              <w:pStyle w:val="Compact"/>
              <w:jc w:val="left"/>
            </w:pPr>
            <w:r>
              <w:t xml:space="preserve">1</w:t>
            </w:r>
          </w:p>
        </w:tc>
        <w:tc>
          <w:tcPr/>
          <w:p>
            <w:pPr>
              <w:pStyle w:val="Compact"/>
              <w:jc w:val="left"/>
            </w:pPr>
            <w:r>
              <w:t xml:space="preserve">Lot</w:t>
            </w:r>
          </w:p>
        </w:tc>
        <w:tc>
          <w:tcPr/>
          <w:p>
            <w:pPr>
              <w:pStyle w:val="Compact"/>
              <w:jc w:val="left"/>
            </w:pPr>
            <w:r>
              <w:t xml:space="preserve">65,000.00</w:t>
            </w:r>
          </w:p>
        </w:tc>
        <w:tc>
          <w:tcPr/>
          <w:p>
            <w:pPr>
              <w:pStyle w:val="Compact"/>
              <w:jc w:val="left"/>
            </w:pPr>
            <w:r>
              <w:t xml:space="preserve">65,000.00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640,500.00</w:t>
            </w:r>
          </w:p>
        </w:tc>
      </w:tr>
      <w:tr>
        <w:tc>
          <w:tcPr/>
          <w:p>
            <w:pPr>
              <w:pStyle w:val="Compact"/>
              <w:jc w:val="left"/>
            </w:pPr>
            <w:r>
              <w:t xml:space="preserve">VAT (15%):</w:t>
            </w:r>
          </w:p>
        </w:tc>
        <w:tc>
          <w:tcPr/>
          <w:p>
            <w:pPr>
              <w:pStyle w:val="Compact"/>
              <w:jc w:val="right"/>
            </w:pPr>
            <w:r>
              <w:t xml:space="preserve">96,075.00</w:t>
            </w:r>
          </w:p>
        </w:tc>
      </w:tr>
      <w:tr>
        <w:tc>
          <w:tcPr/>
          <w:p>
            <w:pPr>
              <w:pStyle w:val="Compact"/>
              <w:jc w:val="left"/>
            </w:pPr>
            <w:r>
              <w:t xml:space="preserve">Grand Total (ZAR):</w:t>
            </w:r>
          </w:p>
        </w:tc>
        <w:tc>
          <w:tcPr/>
          <w:p>
            <w:pPr>
              <w:pStyle w:val="Compact"/>
              <w:jc w:val="right"/>
            </w:pPr>
            <w:r>
              <w:t xml:space="preserve">736,575.00</w:t>
            </w:r>
          </w:p>
        </w:tc>
      </w:tr>
    </w:tbl>
    <w:bookmarkEnd w:id="24"/>
    <w:bookmarkStart w:id="25" w:name="terms-and-conditions"/>
    <w:p>
      <w:pPr>
        <w:pStyle w:val="Heading2"/>
      </w:pPr>
      <w:r>
        <w:t xml:space="preserve">3. Terms and Conditions</w:t>
      </w:r>
    </w:p>
    <w:p>
      <w:pPr>
        <w:numPr>
          <w:ilvl w:val="0"/>
          <w:numId w:val="1001"/>
        </w:numPr>
        <w:pStyle w:val="Compact"/>
      </w:pPr>
      <w:r>
        <w:t xml:space="preserve">This Purchase Order constitutes a binding agreement between TransAero Dynamics (Pty) Ltd and the named Aerospace Engineer upon countersignature. All terms are governed by the laws of the Republic of South Africa.</w:t>
      </w:r>
    </w:p>
    <w:p>
      <w:pPr>
        <w:numPr>
          <w:ilvl w:val="0"/>
          <w:numId w:val="1001"/>
        </w:numPr>
        <w:pStyle w:val="Compact"/>
      </w:pPr>
      <w:r>
        <w:t xml:space="preserve">The Aerospace Engineer shall commence services no later than 01 August 2025 at the TransAero Dynamics facility in South Africa Johannesburg. Failure to commence within five (5) business days of the start date shall entitle the issuing company to cancel this Purchase Order without penalty.</w:t>
      </w:r>
    </w:p>
    <w:p>
      <w:pPr>
        <w:numPr>
          <w:ilvl w:val="0"/>
          <w:numId w:val="1001"/>
        </w:numPr>
        <w:pStyle w:val="Compact"/>
      </w:pPr>
      <w:r>
        <w:t xml:space="preserve">All intellectual property, design data, FEA models, and engineering documentation produced under this Purchase Order shall remain the sole and exclusive property of TransAero Dynamics (Pty) Ltd. The Aerospace Engineer shall execute a non-disclosure agreement (NDA) prior to commencement of work.</w:t>
      </w:r>
    </w:p>
    <w:p>
      <w:pPr>
        <w:numPr>
          <w:ilvl w:val="0"/>
          <w:numId w:val="1001"/>
        </w:numPr>
        <w:pStyle w:val="Compact"/>
      </w:pPr>
      <w:r>
        <w:t xml:space="preserve">Payment shall be made within thirty (30) calendar days of receipt of a valid tax invoice. Invoices must reference this Purchase Order number (PO-2025-JHB-AE-0047) and be submitted to the accounts payable department at the Sandton, South Africa Johannesburg office.</w:t>
      </w:r>
    </w:p>
    <w:p>
      <w:pPr>
        <w:numPr>
          <w:ilvl w:val="0"/>
          <w:numId w:val="1001"/>
        </w:numPr>
        <w:pStyle w:val="Compact"/>
      </w:pPr>
      <w:r>
        <w:t xml:space="preserve">The Aerospace Engineer is responsible for all professional indemnity insurance (minimum cover of ZAR 5,000,000) and occupational health and safety compliance in accordance with the Occupational Health and Safety Act 85 of 1993 (South Africa).</w:t>
      </w:r>
    </w:p>
    <w:p>
      <w:pPr>
        <w:numPr>
          <w:ilvl w:val="0"/>
          <w:numId w:val="1001"/>
        </w:numPr>
        <w:pStyle w:val="Compact"/>
      </w:pPr>
      <w:r>
        <w:t xml:space="preserve">Any variation to the scope of work must be approved in writing via a formal Purchase Order amendment. Verbal instructions do not constitute a valid variation to this Purchase Order.</w:t>
      </w:r>
    </w:p>
    <w:p>
      <w:pPr>
        <w:numPr>
          <w:ilvl w:val="0"/>
          <w:numId w:val="1001"/>
        </w:numPr>
        <w:pStyle w:val="Compact"/>
      </w:pPr>
      <w:r>
        <w:t xml:space="preserve">The Aerospace Engineer shall comply with all company safety protocols, site access regulations, and information security policies as applicable at the South Africa Johannesburg facility.</w:t>
      </w:r>
    </w:p>
    <w:p>
      <w:pPr>
        <w:numPr>
          <w:ilvl w:val="0"/>
          <w:numId w:val="1001"/>
        </w:numPr>
        <w:pStyle w:val="Compact"/>
      </w:pPr>
      <w:r>
        <w:t xml:space="preserve">This Purchase Order is valid for acceptance until 14 July 2025. After this date, the issuing company reserves the right to withdraw the order without obligation.</w:t>
      </w:r>
    </w:p>
    <w:bookmarkEnd w:id="25"/>
    <w:bookmarkStart w:id="26" w:name="acceptance-and-authorisation"/>
    <w:p>
      <w:pPr>
        <w:pStyle w:val="Heading2"/>
      </w:pPr>
      <w:r>
        <w:t xml:space="preserve">4. Acceptance and Authorisation</w:t>
      </w:r>
    </w:p>
    <w:p>
      <w:pPr>
        <w:pStyle w:val="FirstParagraph"/>
      </w:pPr>
      <w:r>
        <w:rPr>
          <w:bCs/>
          <w:b/>
        </w:rPr>
        <w:t xml:space="preserve">For and on behalf of TransAero Dynamics (Pty) Ltd:</w:t>
      </w:r>
    </w:p>
    <w:p>
      <w:pPr>
        <w:pStyle w:val="BodyText"/>
      </w:pPr>
      <w:r>
        <w:rPr>
          <w:bCs/>
          <w:b/>
        </w:rPr>
        <w:t xml:space="preserve">Name:</w:t>
      </w:r>
      <w:r>
        <w:t xml:space="preserve"> </w:t>
      </w:r>
      <w:r>
        <w:t xml:space="preserve">Ms. Lerato D. van der Merwe</w:t>
      </w:r>
    </w:p>
    <w:p>
      <w:pPr>
        <w:pStyle w:val="BodyText"/>
      </w:pPr>
      <w:r>
        <w:rPr>
          <w:bCs/>
          <w:b/>
        </w:rPr>
        <w:t xml:space="preserve">Title:</w:t>
      </w:r>
      <w:r>
        <w:t xml:space="preserve"> </w:t>
      </w:r>
      <w:r>
        <w:t xml:space="preserve">Head of Procurement &amp; Supply Chain</w:t>
      </w:r>
    </w:p>
    <w:p>
      <w:pPr>
        <w:pStyle w:val="BodyText"/>
      </w:pPr>
      <w:r>
        <w:rPr>
          <w:bCs/>
          <w:b/>
        </w:rPr>
        <w:t xml:space="preserve">Signature:</w:t>
      </w:r>
      <w:r>
        <w:t xml:space="preserve"> </w:t>
      </w:r>
      <w:r>
        <w:t xml:space="preserve">___________________________</w:t>
      </w:r>
    </w:p>
    <w:p>
      <w:pPr>
        <w:pStyle w:val="BodyText"/>
      </w:pPr>
      <w:r>
        <w:rPr>
          <w:bCs/>
          <w:b/>
        </w:rPr>
        <w:t xml:space="preserve">Date:</w:t>
      </w:r>
      <w:r>
        <w:t xml:space="preserve"> </w:t>
      </w:r>
      <w:r>
        <w:t xml:space="preserve">14 June 2025</w:t>
      </w:r>
    </w:p>
    <w:p>
      <w:pPr>
        <w:pStyle w:val="BodyText"/>
      </w:pPr>
      <w:r>
        <w:rPr>
          <w:bCs/>
          <w:b/>
        </w:rPr>
        <w:t xml:space="preserve">For and on behalf of the Aerospace Engineer:</w:t>
      </w:r>
    </w:p>
    <w:p>
      <w:pPr>
        <w:pStyle w:val="BodyText"/>
      </w:pPr>
      <w:r>
        <w:rPr>
          <w:bCs/>
          <w:b/>
        </w:rPr>
        <w:t xml:space="preserve">Name:</w:t>
      </w:r>
      <w:r>
        <w:t xml:space="preserve"> </w:t>
      </w:r>
      <w:r>
        <w:t xml:space="preserve">Dr. Thabo M. Nkosi, PrEng</w:t>
      </w:r>
    </w:p>
    <w:p>
      <w:pPr>
        <w:pStyle w:val="BodyText"/>
      </w:pPr>
      <w:r>
        <w:rPr>
          <w:bCs/>
          <w:b/>
        </w:rPr>
        <w:t xml:space="preserve">Title:</w:t>
      </w:r>
      <w:r>
        <w:t xml:space="preserve"> </w:t>
      </w:r>
      <w:r>
        <w:t xml:space="preserve">Senior Aerospace Engineer</w:t>
      </w:r>
    </w:p>
    <w:p>
      <w:pPr>
        <w:pStyle w:val="BodyText"/>
      </w:pPr>
      <w:r>
        <w:rPr>
          <w:bCs/>
          <w:b/>
        </w:rPr>
        <w:t xml:space="preserve">Signature:</w:t>
      </w:r>
      <w:r>
        <w:t xml:space="preserve"> </w:t>
      </w:r>
      <w:r>
        <w:t xml:space="preserve">___________________________</w:t>
      </w:r>
    </w:p>
    <w:p>
      <w:pPr>
        <w:pStyle w:val="BodyText"/>
      </w:pPr>
      <w:r>
        <w:rPr>
          <w:bCs/>
          <w:b/>
        </w:rPr>
        <w:t xml:space="preserve">Date:</w:t>
      </w:r>
      <w:r>
        <w:t xml:space="preserve"> </w:t>
      </w:r>
      <w:r>
        <w:t xml:space="preserve">___________________________</w:t>
      </w:r>
    </w:p>
    <w:p>
      <w:pPr>
        <w:pStyle w:val="BodyText"/>
      </w:pPr>
      <w:r>
        <w:t xml:space="preserve">This Purchase Order was generated by the Procurement Department of TransAero Dynamics (Pty) Ltd, Sandton, South Africa Johannesburg.</w:t>
      </w:r>
    </w:p>
    <w:p>
      <w:pPr>
        <w:pStyle w:val="BodyText"/>
      </w:pPr>
      <w:r>
        <w:t xml:space="preserve">Document Reference: PO-2025-JHB-AE-0047 | Classification: Commercial in Confidence | Page 1 of 1</w:t>
      </w:r>
    </w:p>
    <w:p>
      <w:pPr>
        <w:pStyle w:val="BodyText"/>
      </w:pPr>
      <w:r>
        <w:t xml:space="preserve">© 2025 TransAero Dynamics (Pty) Ltd. All rights reserved. Unauthorised reproduction of this Purchase Order is prohibited.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Aerospace Engineer Services - South Africa Johannesburg</dc:title>
  <dc:creator/>
  <dc:language>en</dc:language>
  <cp:keywords/>
  <dcterms:created xsi:type="dcterms:W3CDTF">2026-10-10T04:25:07Z</dcterms:created>
  <dcterms:modified xsi:type="dcterms:W3CDTF">2026-10-10T04:25:07Z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