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Aerospace Engineer Professional Services — Turkey Ankara Operations Division</w:t>
      </w:r>
    </w:p>
    <w:p>
      <w:pPr>
        <w:pStyle w:val="BodyText"/>
      </w:pPr>
      <w:r>
        <w:t xml:space="preserve">Ankara Aerospace &amp; Defense Industries Consortium (AADIC)</w:t>
      </w:r>
    </w:p>
    <w:bookmarkEnd w:id="20"/>
    <w:p>
      <w:pPr>
        <w:pStyle w:val="BodyText"/>
      </w:pPr>
      <w:r>
        <w:rPr>
          <w:bCs/>
          <w:b/>
        </w:rPr>
        <w:t xml:space="preserve">Purchase Order No.:</w:t>
      </w:r>
      <w:r>
        <w:t xml:space="preserve"> </w:t>
      </w:r>
      <w:r>
        <w:t xml:space="preserve">PO-TR-ANK-2025-04872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AADIC-ENG-2025-ANK-011</w:t>
      </w:r>
      <w:r>
        <w:br/>
      </w:r>
      <w:r>
        <w:rPr>
          <w:bCs/>
          <w:b/>
        </w:rPr>
        <w:t xml:space="preserve">Department:</w:t>
      </w:r>
      <w:r>
        <w:t xml:space="preserve"> </w:t>
      </w:r>
      <w:r>
        <w:t xml:space="preserve">Aerospace Engineering &amp; R&amp;D</w:t>
      </w:r>
      <w:r>
        <w:br/>
      </w:r>
      <w:r>
        <w:rPr>
          <w:bCs/>
          <w:b/>
        </w:rPr>
        <w:t xml:space="preserve">Location:</w:t>
      </w:r>
      <w:r>
        <w:t xml:space="preserve"> </w:t>
      </w:r>
      <w:r>
        <w:t xml:space="preserve">Turkey Ankara, Köprülü Mahallesi, Eskişehir Yolu 9. km, 06800</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Ankara Aerospace &amp; Defense Industries Consortium (AADIC)</w:t>
            </w:r>
          </w:p>
        </w:tc>
      </w:tr>
      <w:tr>
        <w:tc>
          <w:tcPr/>
          <w:p>
            <w:pPr>
              <w:pStyle w:val="Compact"/>
              <w:jc w:val="left"/>
            </w:pPr>
            <w:r>
              <w:t xml:space="preserve">Address</w:t>
            </w:r>
          </w:p>
        </w:tc>
        <w:tc>
          <w:tcPr/>
          <w:p>
            <w:pPr>
              <w:pStyle w:val="Compact"/>
              <w:jc w:val="left"/>
            </w:pPr>
            <w:r>
              <w:t xml:space="preserve">Eskişehir Yolu 9. km, Köprülü Mahallesi, 06800 Ankara, Turkey</w:t>
            </w:r>
          </w:p>
        </w:tc>
      </w:tr>
      <w:tr>
        <w:tc>
          <w:tcPr/>
          <w:p>
            <w:pPr>
              <w:pStyle w:val="Compact"/>
              <w:jc w:val="left"/>
            </w:pPr>
            <w:r>
              <w:t xml:space="preserve">Tax Identification No.</w:t>
            </w:r>
          </w:p>
        </w:tc>
        <w:tc>
          <w:tcPr/>
          <w:p>
            <w:pPr>
              <w:pStyle w:val="Compact"/>
              <w:jc w:val="left"/>
            </w:pPr>
            <w:r>
              <w:t xml:space="preserve">TR-1234567890</w:t>
            </w:r>
          </w:p>
        </w:tc>
      </w:tr>
      <w:tr>
        <w:tc>
          <w:tcPr/>
          <w:p>
            <w:pPr>
              <w:pStyle w:val="Compact"/>
              <w:jc w:val="left"/>
            </w:pPr>
            <w:r>
              <w:t xml:space="preserve">Contact Person</w:t>
            </w:r>
          </w:p>
        </w:tc>
        <w:tc>
          <w:tcPr/>
          <w:p>
            <w:pPr>
              <w:pStyle w:val="Compact"/>
              <w:jc w:val="left"/>
            </w:pPr>
            <w:r>
              <w:t xml:space="preserve">Dr. Mehmet Kaya, Director of Engineering Procurement</w:t>
            </w:r>
          </w:p>
        </w:tc>
      </w:tr>
      <w:tr>
        <w:tc>
          <w:tcPr/>
          <w:p>
            <w:pPr>
              <w:pStyle w:val="Compact"/>
              <w:jc w:val="left"/>
            </w:pPr>
            <w:r>
              <w:t xml:space="preserve">Email / Phone</w:t>
            </w:r>
          </w:p>
        </w:tc>
        <w:tc>
          <w:tcPr/>
          <w:p>
            <w:pPr>
              <w:pStyle w:val="Compact"/>
              <w:jc w:val="left"/>
            </w:pPr>
            <w:r>
              <w:t xml:space="preserve">procurement@aadic-tr.com / +90 312 445 6789</w:t>
            </w:r>
          </w:p>
        </w:tc>
      </w:tr>
    </w:tbl>
    <w:p>
      <w:pPr>
        <w:pStyle w:val="BodyText"/>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Stellar Aerospace Consulting Ltd. (SAC)</w:t>
            </w:r>
          </w:p>
        </w:tc>
      </w:tr>
      <w:tr>
        <w:tc>
          <w:tcPr/>
          <w:p>
            <w:pPr>
              <w:pStyle w:val="Compact"/>
              <w:jc w:val="left"/>
            </w:pPr>
            <w:r>
              <w:t xml:space="preserve">Address</w:t>
            </w:r>
          </w:p>
        </w:tc>
        <w:tc>
          <w:tcPr/>
          <w:p>
            <w:pPr>
              <w:pStyle w:val="Compact"/>
              <w:jc w:val="left"/>
            </w:pPr>
            <w:r>
              <w:t xml:space="preserve">Çankaya District, Tunalı Hilmi Cd. No. 42, 06680 Ankara, Turkey</w:t>
            </w:r>
          </w:p>
        </w:tc>
      </w:tr>
      <w:tr>
        <w:tc>
          <w:tcPr/>
          <w:p>
            <w:pPr>
              <w:pStyle w:val="Compact"/>
              <w:jc w:val="left"/>
            </w:pPr>
            <w:r>
              <w:t xml:space="preserve">Tax Identification No.</w:t>
            </w:r>
          </w:p>
        </w:tc>
        <w:tc>
          <w:tcPr/>
          <w:p>
            <w:pPr>
              <w:pStyle w:val="Compact"/>
              <w:jc w:val="left"/>
            </w:pPr>
            <w:r>
              <w:t xml:space="preserve">TR-9876543210</w:t>
            </w:r>
          </w:p>
        </w:tc>
      </w:tr>
      <w:tr>
        <w:tc>
          <w:tcPr/>
          <w:p>
            <w:pPr>
              <w:pStyle w:val="Compact"/>
              <w:jc w:val="left"/>
            </w:pPr>
            <w:r>
              <w:t xml:space="preserve">Contact Person</w:t>
            </w:r>
          </w:p>
        </w:tc>
        <w:tc>
          <w:tcPr/>
          <w:p>
            <w:pPr>
              <w:pStyle w:val="Compact"/>
              <w:jc w:val="left"/>
            </w:pPr>
            <w:r>
              <w:t xml:space="preserve">Ms. Elif Demir, Senior Aerospace Engineer &amp; Lead Consultant</w:t>
            </w:r>
          </w:p>
        </w:tc>
      </w:tr>
      <w:tr>
        <w:tc>
          <w:tcPr/>
          <w:p>
            <w:pPr>
              <w:pStyle w:val="Compact"/>
              <w:jc w:val="left"/>
            </w:pPr>
            <w:r>
              <w:t xml:space="preserve">Email / Phone</w:t>
            </w:r>
          </w:p>
        </w:tc>
        <w:tc>
          <w:tcPr/>
          <w:p>
            <w:pPr>
              <w:pStyle w:val="Compact"/>
              <w:jc w:val="left"/>
            </w:pPr>
            <w:r>
              <w:t xml:space="preserve">edemir@sac-consulting.com / +90 312 223 4567</w:t>
            </w:r>
          </w:p>
        </w:tc>
      </w:tr>
    </w:tbl>
    <w:p>
      <w:pPr>
        <w:pStyle w:val="BodyText"/>
      </w:pPr>
      <w:r>
        <w:t xml:space="preserve">3. DESCRIPTION OF SERVICES — AEROSPACE ENGINEER ENGAGEMENT</w:t>
      </w:r>
    </w:p>
    <w:p>
      <w:pPr>
        <w:pStyle w:val="BodyText"/>
      </w:pPr>
      <w:r>
        <w:t xml:space="preserve">This</w:t>
      </w:r>
      <w:r>
        <w:t xml:space="preserve"> </w:t>
      </w:r>
      <w:r>
        <w:t xml:space="preserve">Purchase Order</w:t>
      </w:r>
      <w:r>
        <w:t xml:space="preserve"> </w:t>
      </w:r>
      <w:r>
        <w:t xml:space="preserve">is issued by Ankara Aerospace &amp; Defense Industries Consortium (AADIC) to formally engage the services of a qualified</w:t>
      </w:r>
      <w:r>
        <w:t xml:space="preserve"> </w:t>
      </w:r>
      <w:r>
        <w:t xml:space="preserve">Aerospace Engineer</w:t>
      </w:r>
      <w:r>
        <w:t xml:space="preserve"> </w:t>
      </w:r>
      <w:r>
        <w:t xml:space="preserve">for the duration of the project period specified herein. The</w:t>
      </w:r>
      <w:r>
        <w:t xml:space="preserve"> </w:t>
      </w:r>
      <w:r>
        <w:t xml:space="preserve">Aerospace Engineer</w:t>
      </w:r>
      <w:r>
        <w:t xml:space="preserve"> </w:t>
      </w:r>
      <w:r>
        <w:t xml:space="preserve">shall be based at the AADIC research and development facility located in</w:t>
      </w:r>
      <w:r>
        <w:t xml:space="preserve"> </w:t>
      </w:r>
      <w:r>
        <w:t xml:space="preserve">Turkey Ankara</w:t>
      </w:r>
      <w:r>
        <w:t xml:space="preserve">, specifically at the Eskişehir Yolu campus, and shall report directly to the Director of Engineering Procurement. The scope of work encompasses aerodynamic analysis, propulsion system design review, structural integrity assessment, and compliance verification in accordance with Turkish Directorate of Civil Aviation (SHGM) regulations and NATO standardization agreements applicable to the</w:t>
      </w:r>
      <w:r>
        <w:t xml:space="preserve"> </w:t>
      </w:r>
      <w:r>
        <w:t xml:space="preserve">Turkey Ankara</w:t>
      </w:r>
      <w:r>
        <w:t xml:space="preserve"> </w:t>
      </w:r>
      <w:r>
        <w:t xml:space="preserve">defense and aerospace sector.</w:t>
      </w:r>
    </w:p>
    <w:p>
      <w:pPr>
        <w:pStyle w:val="BodyText"/>
      </w:pPr>
      <w:r>
        <w:t xml:space="preserve">4.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Senior Aerospace Engineer — Full-time professional services including aerodynamic modeling, CFD simulation oversight, and propulsion system design for the ANK-7 medium-altitude UAV program. Work performed on-site at Turkey Ankara facility.</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Aerospace Engineer — Structural analysis and fatigue testing supervision for composite airframe components. Includes weekly progress reporting to AADIC management in Turkey Ankara.</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1,140,000.00</w:t>
            </w:r>
          </w:p>
        </w:tc>
      </w:tr>
      <w:tr>
        <w:tc>
          <w:tcPr/>
          <w:p>
            <w:pPr>
              <w:pStyle w:val="Compact"/>
              <w:jc w:val="left"/>
            </w:pPr>
            <w:r>
              <w:t xml:space="preserve">03</w:t>
            </w:r>
          </w:p>
        </w:tc>
        <w:tc>
          <w:tcPr/>
          <w:p>
            <w:pPr>
              <w:pStyle w:val="Compact"/>
              <w:jc w:val="left"/>
            </w:pPr>
            <w:r>
              <w:t xml:space="preserve">Aerospace Engineer — Regulatory compliance and certification support (SHGM / EASA coordination). Travel within Turkey Ankara metropolitan area and occasional site visits to Eskişehir test range.</w:t>
            </w:r>
          </w:p>
        </w:tc>
        <w:tc>
          <w:tcPr/>
          <w:p>
            <w:pPr>
              <w:pStyle w:val="Compact"/>
              <w:jc w:val="left"/>
            </w:pPr>
            <w:r>
              <w:t xml:space="preserve">12 months</w:t>
            </w:r>
          </w:p>
        </w:tc>
        <w:tc>
          <w:tcPr/>
          <w:p>
            <w:pPr>
              <w:pStyle w:val="Compact"/>
              <w:jc w:val="left"/>
            </w:pPr>
            <w:r>
              <w:t xml:space="preserve">65,000 / month</w:t>
            </w:r>
          </w:p>
        </w:tc>
        <w:tc>
          <w:tcPr/>
          <w:p>
            <w:pPr>
              <w:pStyle w:val="Compact"/>
              <w:jc w:val="left"/>
            </w:pPr>
            <w:r>
              <w:t xml:space="preserve">780,000.00</w:t>
            </w:r>
          </w:p>
        </w:tc>
      </w:tr>
      <w:tr>
        <w:tc>
          <w:tcPr/>
          <w:p>
            <w:pPr>
              <w:pStyle w:val="Compact"/>
              <w:jc w:val="left"/>
            </w:pPr>
            <w:r>
              <w:t xml:space="preserve">04</w:t>
            </w:r>
          </w:p>
        </w:tc>
        <w:tc>
          <w:tcPr/>
          <w:p>
            <w:pPr>
              <w:pStyle w:val="Compact"/>
              <w:jc w:val="left"/>
            </w:pPr>
            <w:r>
              <w:t xml:space="preserve">Specialized software licenses (ANSYS Fluent, NASTRAN, CATIA V5) allocated to the Aerospace Engineer for the duration of the contract at the Turkey Ankara R&amp;D center.</w:t>
            </w:r>
          </w:p>
        </w:tc>
        <w:tc>
          <w:tcPr/>
          <w:p>
            <w:pPr>
              <w:pStyle w:val="Compact"/>
              <w:jc w:val="left"/>
            </w:pPr>
            <w:r>
              <w:t xml:space="preserve">12 months</w:t>
            </w:r>
          </w:p>
        </w:tc>
        <w:tc>
          <w:tcPr/>
          <w:p>
            <w:pPr>
              <w:pStyle w:val="Compact"/>
              <w:jc w:val="left"/>
            </w:pPr>
            <w:r>
              <w:t xml:space="preserve">42,000 / month</w:t>
            </w:r>
          </w:p>
        </w:tc>
        <w:tc>
          <w:tcPr/>
          <w:p>
            <w:pPr>
              <w:pStyle w:val="Compact"/>
              <w:jc w:val="left"/>
            </w:pPr>
            <w:r>
              <w:t xml:space="preserve">504,000.00</w:t>
            </w:r>
          </w:p>
        </w:tc>
      </w:tr>
      <w:tr>
        <w:tc>
          <w:tcPr/>
          <w:p>
            <w:pPr>
              <w:pStyle w:val="Compact"/>
              <w:jc w:val="left"/>
            </w:pPr>
            <w:r>
              <w:t xml:space="preserve">05</w:t>
            </w:r>
          </w:p>
        </w:tc>
        <w:tc>
          <w:tcPr/>
          <w:p>
            <w:pPr>
              <w:pStyle w:val="Compact"/>
              <w:jc w:val="left"/>
            </w:pPr>
            <w:r>
              <w:t xml:space="preserve">On-site laboratory access, PPE, and facility usage fees for the Aerospace Engineer at the AADIC Turkey Ankara campus (including cleanroom and wind tunnel access).</w:t>
            </w:r>
          </w:p>
        </w:tc>
        <w:tc>
          <w:tcPr/>
          <w:p>
            <w:pPr>
              <w:pStyle w:val="Compact"/>
              <w:jc w:val="left"/>
            </w:pPr>
            <w:r>
              <w:t xml:space="preserve">12 months</w:t>
            </w:r>
          </w:p>
        </w:tc>
        <w:tc>
          <w:tcPr/>
          <w:p>
            <w:pPr>
              <w:pStyle w:val="Compact"/>
              <w:jc w:val="left"/>
            </w:pPr>
            <w:r>
              <w:t xml:space="preserve">28,000 / month</w:t>
            </w:r>
          </w:p>
        </w:tc>
        <w:tc>
          <w:tcPr/>
          <w:p>
            <w:pPr>
              <w:pStyle w:val="Compact"/>
              <w:jc w:val="left"/>
            </w:pPr>
            <w:r>
              <w:t xml:space="preserve">336,000.00</w:t>
            </w:r>
          </w:p>
        </w:tc>
      </w:tr>
      <w:tr>
        <w:tc>
          <w:tcPr>
            <w:gridSpan w:val="4"/>
          </w:tcPr>
          <w:p>
            <w:pPr>
              <w:pStyle w:val="Compact"/>
              <w:jc w:val="right"/>
            </w:pPr>
            <w:r>
              <w:t xml:space="preserve">Subtotal (TRY)</w:t>
            </w:r>
          </w:p>
        </w:tc>
        <w:tc>
          <w:tcPr/>
          <w:p>
            <w:pPr>
              <w:pStyle w:val="Compact"/>
              <w:jc w:val="left"/>
            </w:pPr>
            <w:r>
              <w:t xml:space="preserve">4,980,000.00</w:t>
            </w:r>
          </w:p>
        </w:tc>
      </w:tr>
      <w:tr>
        <w:tc>
          <w:tcPr>
            <w:gridSpan w:val="4"/>
          </w:tcPr>
          <w:p>
            <w:pPr>
              <w:pStyle w:val="Compact"/>
              <w:jc w:val="right"/>
            </w:pPr>
            <w:r>
              <w:t xml:space="preserve">VAT (20% — Turkey)</w:t>
            </w:r>
          </w:p>
        </w:tc>
        <w:tc>
          <w:tcPr/>
          <w:p>
            <w:pPr>
              <w:pStyle w:val="Compact"/>
              <w:jc w:val="left"/>
            </w:pPr>
            <w:r>
              <w:t xml:space="preserve">996,000.00</w:t>
            </w:r>
          </w:p>
        </w:tc>
      </w:tr>
      <w:tr>
        <w:tc>
          <w:tcPr>
            <w:gridSpan w:val="4"/>
          </w:tcPr>
          <w:p>
            <w:pPr>
              <w:pStyle w:val="Compact"/>
              <w:jc w:val="right"/>
            </w:pPr>
            <w:r>
              <w:rPr>
                <w:bCs/>
                <w:b/>
              </w:rPr>
              <w:t xml:space="preserve">TOTAL AMOUNT DUE (TRY)</w:t>
            </w:r>
          </w:p>
        </w:tc>
        <w:tc>
          <w:tcPr/>
          <w:p>
            <w:pPr>
              <w:pStyle w:val="Compact"/>
              <w:jc w:val="left"/>
            </w:pPr>
            <w:r>
              <w:rPr>
                <w:bCs/>
                <w:b/>
              </w:rPr>
              <w:t xml:space="preserve">5,976,000.00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the vendor. The Aerospace Engineer services shall commence no earlier than 1 July 2025 at the designated Turkey Ankara facility.</w:t>
      </w:r>
    </w:p>
    <w:p>
      <w:pPr>
        <w:numPr>
          <w:ilvl w:val="0"/>
          <w:numId w:val="1001"/>
        </w:numPr>
        <w:pStyle w:val="Compact"/>
      </w:pPr>
      <w:r>
        <w:rPr>
          <w:bCs/>
          <w:b/>
        </w:rPr>
        <w:t xml:space="preserve">Payment Terms:</w:t>
      </w:r>
      <w:r>
        <w:t xml:space="preserve"> </w:t>
      </w:r>
      <w:r>
        <w:t xml:space="preserve">Payment shall be made in monthly installments within 30 days of invoice submission. All payments shall be processed in Turkish Lira (TRY) via bank transfer to the account specified by the vendor. Late payments shall incur interest at the rate prescribed by the Turkish Commercial Code.</w:t>
      </w:r>
    </w:p>
    <w:p>
      <w:pPr>
        <w:numPr>
          <w:ilvl w:val="0"/>
          <w:numId w:val="1001"/>
        </w:numPr>
        <w:pStyle w:val="Compact"/>
      </w:pPr>
      <w:r>
        <w:rPr>
          <w:bCs/>
          <w:b/>
        </w:rPr>
        <w:t xml:space="preserve">Performance Standards:</w:t>
      </w:r>
      <w:r>
        <w:t xml:space="preserve"> </w:t>
      </w:r>
      <w:r>
        <w:t xml:space="preserve">The Aerospace Engineer shall adhere to all quality management standards (ISO 9001:2015, AS9100D) and shall submit bi-weekly progress reports to the AADIC project management office in Turkey Ankara. Failure to meet deliverable milestones for two consecutive reporting periods shall constitute grounds for contract termination.</w:t>
      </w:r>
    </w:p>
    <w:p>
      <w:pPr>
        <w:numPr>
          <w:ilvl w:val="0"/>
          <w:numId w:val="1001"/>
        </w:numPr>
        <w:pStyle w:val="Compact"/>
      </w:pPr>
      <w:r>
        <w:rPr>
          <w:bCs/>
          <w:b/>
        </w:rPr>
        <w:t xml:space="preserve">Intellectual Property:</w:t>
      </w:r>
      <w:r>
        <w:t xml:space="preserve"> </w:t>
      </w:r>
      <w:r>
        <w:t xml:space="preserve">All designs, analyses, simulations, and documentation produced by the Aerospace Engineer during the term of this Purchase Order shall be the exclusive property of AADIC. The Aerospace Engineer shall sign a non-disclosure agreement (NDA) prior to commencing work at the Turkey Ankara site.</w:t>
      </w:r>
    </w:p>
    <w:p>
      <w:pPr>
        <w:numPr>
          <w:ilvl w:val="0"/>
          <w:numId w:val="1001"/>
        </w:numPr>
        <w:pStyle w:val="Compact"/>
      </w:pPr>
      <w:r>
        <w:rPr>
          <w:bCs/>
          <w:b/>
        </w:rPr>
        <w:t xml:space="preserve">Compliance:</w:t>
      </w:r>
      <w:r>
        <w:t xml:space="preserve"> </w:t>
      </w:r>
      <w:r>
        <w:t xml:space="preserve">The Aerospace Engineer shall comply with all applicable Turkish labor laws, aviation regulations enforced by SHGM, and export control regulations of the Republic of Turkey. Any violation shall result in immediate termination of this Purchase Order without liability to AADIC.</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Aerospace Engineer shall complete all in-progress deliverables and hand over all work-in-progress documentation to AADIC within 15 business days at the Turkey Ankara facility.</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Ankara, Turkey, in accordance with the rules of the Istanbul Arbitration Institute (ISTAC). The governing law shall be the laws of the Republic of Turkey.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pandemics affecting operations in Turkey Ankara or the broader region.</w:t>
      </w:r>
    </w:p>
    <w:p>
      <w:pPr>
        <w:pStyle w:val="FirstParagraph"/>
      </w:pPr>
      <w:r>
        <w:t xml:space="preserve">6. AUTHORIZED SIGNATURES</w:t>
      </w:r>
    </w:p>
    <w:p>
      <w:pPr>
        <w:pStyle w:val="BodyText"/>
      </w:pPr>
      <w:r>
        <w:rPr>
          <w:bCs/>
          <w:b/>
        </w:rPr>
        <w:t xml:space="preserve">For AADIC (Buyer)</w:t>
      </w:r>
      <w:r>
        <w:br/>
      </w:r>
      <w:r>
        <w:t xml:space="preserve">Dr. Mehmet Kaya</w:t>
      </w:r>
      <w:r>
        <w:br/>
      </w:r>
      <w:r>
        <w:t xml:space="preserve">Director of Engineering Procurement</w:t>
      </w:r>
      <w:r>
        <w:br/>
      </w:r>
      <w:r>
        <w:t xml:space="preserve">Date: _______________</w:t>
      </w:r>
    </w:p>
    <w:p>
      <w:pPr>
        <w:pStyle w:val="BodyText"/>
      </w:pPr>
      <w:r>
        <w:rPr>
          <w:bCs/>
          <w:b/>
        </w:rPr>
        <w:t xml:space="preserve">For SAC (Vendor / Aerospace Engineer)</w:t>
      </w:r>
      <w:r>
        <w:br/>
      </w:r>
      <w:r>
        <w:t xml:space="preserve">Ms. Elif Demir</w:t>
      </w:r>
      <w:r>
        <w:br/>
      </w:r>
      <w:r>
        <w:t xml:space="preserve">Senior Aerospace Engineer &amp; Lead Consultant</w:t>
      </w:r>
      <w:r>
        <w:br/>
      </w:r>
      <w:r>
        <w:t xml:space="preserve">Date: _______________</w:t>
      </w:r>
    </w:p>
    <w:p>
      <w:pPr>
        <w:pStyle w:val="BodyText"/>
      </w:pPr>
      <w:r>
        <w:t xml:space="preserve">This Purchase Order (PO-TR-ANK-2025-04872) is issued by Ankara Aerospace &amp; Defense Industries Consortium for the engagement of Aerospace Engineer professional services at the Turkey Ankara R&amp;D facility. This document is valid for 90 days from the date of issue. Unauthorized reproduction or distribution is prohibited under Turkish Intellectual Property Law No. 5510.</w:t>
      </w:r>
    </w:p>
    <w:p>
      <w:pPr>
        <w:pStyle w:val="BodyText"/>
      </w:pPr>
      <w:r>
        <w:t xml:space="preserve">© 2025 AADIC — Ankara, Turkey.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Turkey Ankara</dc:title>
  <dc:creator/>
  <dc:language>en</dc:language>
  <cp:keywords/>
  <dcterms:created xsi:type="dcterms:W3CDTF">2026-10-10T06:56:51Z</dcterms:created>
  <dcterms:modified xsi:type="dcterms:W3CDTF">2026-10-10T06:56:51Z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