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Services Procurement — Aerospace Engineering Division</w:t>
      </w:r>
    </w:p>
    <w:bookmarkEnd w:id="20"/>
    <w:p>
      <w:pPr>
        <w:pStyle w:val="BodyText"/>
      </w:pPr>
      <w:r>
        <w:rPr>
          <w:bCs/>
          <w:b/>
        </w:rPr>
        <w:t xml:space="preserve">Purchase Order No.:</w:t>
      </w:r>
      <w:r>
        <w:t xml:space="preserve"> </w:t>
      </w:r>
      <w:r>
        <w:t xml:space="preserve">PO-2025-CHG-04782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t xml:space="preserve">CONFIDENTIAL</w:t>
      </w:r>
      <w:r>
        <w:br/>
      </w:r>
      <w:r>
        <w:br/>
      </w:r>
      <w:r>
        <w:rPr>
          <w:bCs/>
          <w:b/>
        </w:rPr>
        <w:t xml:space="preserve">Priority:</w:t>
      </w:r>
      <w:r>
        <w:t xml:space="preserve"> </w:t>
      </w:r>
      <w:r>
        <w:t xml:space="preserve">High</w:t>
      </w:r>
      <w:r>
        <w:br/>
      </w:r>
      <w:r>
        <w:rPr>
          <w:bCs/>
          <w:b/>
        </w:rPr>
        <w:t xml:space="preserve">Department:</w:t>
      </w:r>
      <w:r>
        <w:t xml:space="preserve"> </w:t>
      </w:r>
      <w:r>
        <w:t xml:space="preserve">Advanced Propulsion Systems</w:t>
      </w:r>
    </w:p>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Meridian Aerospace &amp; Defense Systems, Inc.</w:t>
            </w:r>
          </w:p>
        </w:tc>
        <w:tc>
          <w:tcPr/>
          <w:p>
            <w:pPr>
              <w:pStyle w:val="Compact"/>
              <w:jc w:val="left"/>
            </w:pPr>
            <w:r>
              <w:rPr>
                <w:bCs/>
                <w:b/>
              </w:rPr>
              <w:t xml:space="preserve">Address:</w:t>
            </w:r>
            <w:r>
              <w:t xml:space="preserve"> </w:t>
            </w:r>
            <w:r>
              <w:t xml:space="preserve">2100 S. Wacker Drive, Suite 4200, Chicago, Illinois 60616, United States</w:t>
            </w:r>
          </w:p>
        </w:tc>
      </w:tr>
      <w:tr>
        <w:tc>
          <w:tcPr/>
          <w:p>
            <w:pPr>
              <w:pStyle w:val="Compact"/>
              <w:jc w:val="left"/>
            </w:pPr>
            <w:r>
              <w:rPr>
                <w:bCs/>
                <w:b/>
              </w:rPr>
              <w:t xml:space="preserve">Contact:</w:t>
            </w:r>
            <w:r>
              <w:t xml:space="preserve"> </w:t>
            </w:r>
            <w:r>
              <w:t xml:space="preserve">Dr. Helena Vasquez, Procurement Director</w:t>
            </w:r>
          </w:p>
        </w:tc>
        <w:tc>
          <w:tcPr/>
          <w:p>
            <w:pPr>
              <w:pStyle w:val="Compact"/>
              <w:jc w:val="left"/>
            </w:pPr>
            <w:r>
              <w:rPr>
                <w:bCs/>
                <w:b/>
              </w:rPr>
              <w:t xml:space="preserve">Phone:</w:t>
            </w:r>
            <w:r>
              <w:t xml:space="preserve"> </w:t>
            </w:r>
            <w:r>
              <w:t xml:space="preserve">(312) 555-0198  | </w:t>
            </w:r>
            <w:r>
              <w:t xml:space="preserve"> </w:t>
            </w:r>
            <w:r>
              <w:rPr>
                <w:bCs/>
                <w:b/>
              </w:rPr>
              <w:t xml:space="preserve">Email:</w:t>
            </w:r>
            <w:r>
              <w:t xml:space="preserve"> </w:t>
            </w:r>
            <w:r>
              <w:t xml:space="preserve">h.vasquez@meridian-aero.com</w:t>
            </w:r>
          </w:p>
        </w:tc>
      </w:tr>
      <w:tr>
        <w:tc>
          <w:tcPr/>
          <w:p>
            <w:pPr>
              <w:pStyle w:val="Compact"/>
              <w:jc w:val="left"/>
            </w:pPr>
            <w:r>
              <w:rPr>
                <w:bCs/>
                <w:b/>
              </w:rPr>
              <w:t xml:space="preserve">Tax ID (EIN):</w:t>
            </w:r>
            <w:r>
              <w:t xml:space="preserve"> </w:t>
            </w:r>
            <w:r>
              <w:t xml:space="preserve">36-4829105</w:t>
            </w:r>
          </w:p>
        </w:tc>
        <w:tc>
          <w:tcPr/>
          <w:p>
            <w:pPr>
              <w:pStyle w:val="Compact"/>
              <w:jc w:val="left"/>
            </w:pPr>
            <w:r>
              <w:rPr>
                <w:bCs/>
                <w:b/>
              </w:rPr>
              <w:t xml:space="preserve">Payment Terms:</w:t>
            </w:r>
            <w:r>
              <w:t xml:space="preserve"> </w:t>
            </w:r>
            <w:r>
              <w:t xml:space="preserve">Net 30 Days</w:t>
            </w:r>
          </w:p>
        </w:tc>
      </w:tr>
    </w:tbl>
    <w:bookmarkEnd w:id="21"/>
    <w:bookmarkStart w:id="22" w:name="supplier-service-provider-information"/>
    <w:p>
      <w:pPr>
        <w:pStyle w:val="Heading2"/>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Vortex Engineering Solutions LLC</w:t>
            </w:r>
          </w:p>
        </w:tc>
        <w:tc>
          <w:tcPr/>
          <w:p>
            <w:pPr>
              <w:pStyle w:val="Compact"/>
              <w:jc w:val="left"/>
            </w:pPr>
            <w:r>
              <w:rPr>
                <w:bCs/>
                <w:b/>
              </w:rPr>
              <w:t xml:space="preserve">Address:</w:t>
            </w:r>
            <w:r>
              <w:t xml:space="preserve"> </w:t>
            </w:r>
            <w:r>
              <w:t xml:space="preserve">845 N. Michigan Avenue, Floor 18, Chicago, Illinois 60611, United States</w:t>
            </w:r>
          </w:p>
        </w:tc>
      </w:tr>
      <w:tr>
        <w:tc>
          <w:tcPr/>
          <w:p>
            <w:pPr>
              <w:pStyle w:val="Compact"/>
              <w:jc w:val="left"/>
            </w:pPr>
            <w:r>
              <w:rPr>
                <w:bCs/>
                <w:b/>
              </w:rPr>
              <w:t xml:space="preserve">Contact:</w:t>
            </w:r>
            <w:r>
              <w:t xml:space="preserve"> </w:t>
            </w:r>
            <w:r>
              <w:t xml:space="preserve">Mr. Jonathan Reeves, Principal Aerospace Engineer</w:t>
            </w:r>
          </w:p>
        </w:tc>
        <w:tc>
          <w:tcPr/>
          <w:p>
            <w:pPr>
              <w:pStyle w:val="Compact"/>
              <w:jc w:val="left"/>
            </w:pPr>
            <w:r>
              <w:rPr>
                <w:bCs/>
                <w:b/>
              </w:rPr>
              <w:t xml:space="preserve">Phone:</w:t>
            </w:r>
            <w:r>
              <w:t xml:space="preserve"> </w:t>
            </w:r>
            <w:r>
              <w:t xml:space="preserve">(312) 555-0342  | </w:t>
            </w:r>
            <w:r>
              <w:t xml:space="preserve"> </w:t>
            </w:r>
            <w:r>
              <w:rPr>
                <w:bCs/>
                <w:b/>
              </w:rPr>
              <w:t xml:space="preserve">Email:</w:t>
            </w:r>
            <w:r>
              <w:t xml:space="preserve"> </w:t>
            </w:r>
            <w:r>
              <w:t xml:space="preserve">j.reeves@vortex-eng.com</w:t>
            </w:r>
          </w:p>
        </w:tc>
      </w:tr>
      <w:tr>
        <w:tc>
          <w:tcPr/>
          <w:p>
            <w:pPr>
              <w:pStyle w:val="Compact"/>
              <w:jc w:val="left"/>
            </w:pPr>
            <w:r>
              <w:rPr>
                <w:bCs/>
                <w:b/>
              </w:rPr>
              <w:t xml:space="preserve">Tax ID (EIN):</w:t>
            </w:r>
            <w:r>
              <w:t xml:space="preserve"> </w:t>
            </w:r>
            <w:r>
              <w:t xml:space="preserve">36-7714523</w:t>
            </w:r>
          </w:p>
        </w:tc>
        <w:tc>
          <w:tcPr/>
          <w:p>
            <w:pPr>
              <w:pStyle w:val="Compact"/>
              <w:jc w:val="left"/>
            </w:pPr>
            <w:r>
              <w:rPr>
                <w:bCs/>
                <w:b/>
              </w:rPr>
              <w:t xml:space="preserve">License No.:</w:t>
            </w:r>
            <w:r>
              <w:t xml:space="preserve"> </w:t>
            </w:r>
            <w:r>
              <w:t xml:space="preserve">IL-ENG-2019-44871</w:t>
            </w:r>
          </w:p>
        </w:tc>
      </w:tr>
    </w:tbl>
    <w:bookmarkEnd w:id="22"/>
    <w:bookmarkStart w:id="23" w:name="X2223f90075c9bd7de1ddba71053a68d91da2172"/>
    <w:p>
      <w:pPr>
        <w:pStyle w:val="Heading2"/>
      </w:pPr>
      <w:r>
        <w:t xml:space="preserve">Line Items — Aerospace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Senior Aerospace Engineer — Structural Analysis &amp; Load Certification for Next-Generation Turbine Blade Assembly (Project CHG-2025-TRB). Includes FEA modeling, material stress verification, and compliance documentation per FAA Part 33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Aerospace Engineer — Thermal Management System Design Review for High-Altitude UAV Platform. Scope includes CFD simulation, heat exchanger sizing, and thermal cycling test protocol development.</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003</w:t>
            </w:r>
          </w:p>
        </w:tc>
        <w:tc>
          <w:tcPr/>
          <w:p>
            <w:pPr>
              <w:pStyle w:val="Compact"/>
              <w:jc w:val="left"/>
            </w:pPr>
            <w:r>
              <w:t xml:space="preserve">Aerospace Engineer — Propulsion System Integration Support. On-site consultation at Meridian facility in United States Chicago for engine mount vibration analysis and acoustic signature optimization.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004</w:t>
            </w:r>
          </w:p>
        </w:tc>
        <w:tc>
          <w:tcPr/>
          <w:p>
            <w:pPr>
              <w:pStyle w:val="Compact"/>
              <w:jc w:val="left"/>
            </w:pPr>
            <w:r>
              <w:t xml:space="preserve">Technical Documentation &amp; Regulatory Filing Support. Preparation of engineering change orders, design verification reports, and FAA submission packages by qualified Aerospace Engineer.</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$240.00</w:t>
            </w:r>
          </w:p>
        </w:tc>
        <w:tc>
          <w:tcPr/>
          <w:p>
            <w:pPr>
              <w:pStyle w:val="Compact"/>
              <w:jc w:val="left"/>
            </w:pPr>
            <w:r>
              <w:t xml:space="preserve">$7,200.00</w:t>
            </w:r>
          </w:p>
        </w:tc>
      </w:tr>
      <w:tr>
        <w:tc>
          <w:tcPr/>
          <w:p>
            <w:pPr>
              <w:pStyle w:val="Compact"/>
              <w:jc w:val="left"/>
            </w:pPr>
            <w:r>
              <w:t xml:space="preserve">005</w:t>
            </w:r>
          </w:p>
        </w:tc>
        <w:tc>
          <w:tcPr/>
          <w:p>
            <w:pPr>
              <w:pStyle w:val="Compact"/>
              <w:jc w:val="left"/>
            </w:pPr>
            <w:r>
              <w:t xml:space="preserve">Travel &amp; On-Site Supervision. Daily travel allowance for Aerospace Engineer commuting between Vortex Engineering Solutions office and Meridian Aerospace facility within the United States Chicago metropolitan area.</w:t>
            </w:r>
          </w:p>
        </w:tc>
        <w:tc>
          <w:tcPr/>
          <w:p>
            <w:pPr>
              <w:pStyle w:val="Compact"/>
              <w:jc w:val="left"/>
            </w:pPr>
            <w:r>
              <w:t xml:space="preserve">15</w:t>
            </w:r>
          </w:p>
        </w:tc>
        <w:tc>
          <w:tcPr/>
          <w:p>
            <w:pPr>
              <w:pStyle w:val="Compact"/>
              <w:jc w:val="left"/>
            </w:pPr>
            <w:r>
              <w:t xml:space="preserve">Days</w:t>
            </w:r>
          </w:p>
        </w:tc>
        <w:tc>
          <w:tcPr/>
          <w:p>
            <w:pPr>
              <w:pStyle w:val="Compact"/>
              <w:jc w:val="left"/>
            </w:pPr>
            <w:r>
              <w:t xml:space="preserve">$125.00</w:t>
            </w:r>
          </w:p>
        </w:tc>
        <w:tc>
          <w:tcPr/>
          <w:p>
            <w:pPr>
              <w:pStyle w:val="Compact"/>
              <w:jc w:val="left"/>
            </w:pPr>
            <w:r>
              <w:t xml:space="preserve">$1,875.00</w:t>
            </w:r>
          </w:p>
        </w:tc>
      </w:tr>
      <w:tr>
        <w:tc>
          <w:tcPr>
            <w:gridSpan w:val="5"/>
          </w:tcPr>
          <w:p>
            <w:pPr>
              <w:pStyle w:val="Compact"/>
              <w:jc w:val="right"/>
            </w:pPr>
            <w:r>
              <w:t xml:space="preserve">Subtotal:</w:t>
            </w:r>
          </w:p>
        </w:tc>
        <w:tc>
          <w:tcPr/>
          <w:p>
            <w:pPr>
              <w:pStyle w:val="Compact"/>
              <w:jc w:val="left"/>
            </w:pPr>
            <w:r>
              <w:t xml:space="preserve">$76,875.00</w:t>
            </w:r>
          </w:p>
        </w:tc>
      </w:tr>
      <w:tr>
        <w:tc>
          <w:tcPr>
            <w:gridSpan w:val="5"/>
          </w:tcPr>
          <w:p>
            <w:pPr>
              <w:pStyle w:val="Compact"/>
              <w:jc w:val="right"/>
            </w:pPr>
            <w:r>
              <w:t xml:space="preserve">Applicable Illinois Sales Tax (6.25%):</w:t>
            </w:r>
          </w:p>
        </w:tc>
        <w:tc>
          <w:tcPr/>
          <w:p>
            <w:pPr>
              <w:pStyle w:val="Compact"/>
              <w:jc w:val="left"/>
            </w:pPr>
            <w:r>
              <w:t xml:space="preserve">$4,804.69</w:t>
            </w:r>
          </w:p>
        </w:tc>
      </w:tr>
      <w:tr>
        <w:tc>
          <w:tcPr>
            <w:gridSpan w:val="5"/>
          </w:tcPr>
          <w:p>
            <w:pPr>
              <w:pStyle w:val="Compact"/>
              <w:jc w:val="right"/>
            </w:pPr>
            <w:r>
              <w:rPr>
                <w:bCs/>
                <w:b/>
              </w:rPr>
              <w:t xml:space="preserve">Grand Total (USD):</w:t>
            </w:r>
          </w:p>
        </w:tc>
        <w:tc>
          <w:tcPr/>
          <w:p>
            <w:pPr>
              <w:pStyle w:val="Compact"/>
              <w:jc w:val="left"/>
            </w:pPr>
            <w:r>
              <w:rPr>
                <w:bCs/>
                <w:b/>
              </w:rPr>
              <w:t xml:space="preserve">$81,679.69</w:t>
            </w:r>
          </w:p>
        </w:tc>
      </w:tr>
    </w:tbl>
    <w:bookmarkEnd w:id="23"/>
    <w:bookmarkStart w:id="24" w:name="scope-performance-requirements"/>
    <w:p>
      <w:pPr>
        <w:pStyle w:val="Heading2"/>
      </w:pPr>
      <w:r>
        <w:t xml:space="preserve">Scope &amp; Performance Requirements</w:t>
      </w:r>
    </w:p>
    <w:p>
      <w:pPr>
        <w:pStyle w:val="FirstParagraph"/>
      </w:pPr>
      <w:r>
        <w:t xml:space="preserve">This Purchase Order authorizes the engagement of a qualified Aerospace Engineer to perform the professional engineering services described in the line items above. The Aerospace Engineer shall possess a minimum of ten (10) years of experience in aerospace structural and propulsion systems, hold a valid Professional Engineer (PE) license in the State of Illinois, and demonstrate proficiency in ANSYS, NASTRAN, and CATIA V5/3DEXPERIENCE platforms. All deliverables must conform to AS9100D quality management standards and applicable Federal Aviation Administration regulations. The primary work location for this Purchase Order shall be the Meridian Aerospace &amp; Defense Systems facility located in United States Chicago, with supplementary remote work permitted for computational analysis tasks. The Aerospace Engineer is expected to report to the Meridian Project Management Office no later than June 23, 2025, and shall maintain a minimum on-site presence of four (4) days per week during the active engagement period.</w:t>
      </w:r>
    </w:p>
    <w:bookmarkEnd w:id="24"/>
    <w:bookmarkStart w:id="25" w:name="terms-conditions"/>
    <w:p>
      <w:pPr>
        <w:pStyle w:val="Heading2"/>
      </w:pPr>
      <w:r>
        <w:t xml:space="preserve">Terms &amp;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Supplier. The Supplier must return a signed copy to the Buyer within five (5) business days of issuance.</w:t>
      </w:r>
    </w:p>
    <w:p>
      <w:pPr>
        <w:numPr>
          <w:ilvl w:val="0"/>
          <w:numId w:val="1001"/>
        </w:numPr>
        <w:pStyle w:val="Compact"/>
      </w:pPr>
      <w:r>
        <w:rPr>
          <w:bCs/>
          <w:b/>
        </w:rPr>
        <w:t xml:space="preserve">Payment:</w:t>
      </w:r>
      <w:r>
        <w:t xml:space="preserve"> </w:t>
      </w:r>
      <w:r>
        <w:t xml:space="preserve">Invoices shall be submitted bi-weekly upon completion of milestone deliverables. Payment is due Net 30 days from the date of invoice receipt. Late payments shall accrue interest at 1.5% per month.</w:t>
      </w:r>
    </w:p>
    <w:p>
      <w:pPr>
        <w:numPr>
          <w:ilvl w:val="0"/>
          <w:numId w:val="1001"/>
        </w:numPr>
        <w:pStyle w:val="Compact"/>
      </w:pPr>
      <w:r>
        <w:rPr>
          <w:bCs/>
          <w:b/>
        </w:rPr>
        <w:t xml:space="preserve">Intellectual Property:</w:t>
      </w:r>
      <w:r>
        <w:t xml:space="preserve"> </w:t>
      </w:r>
      <w:r>
        <w:t xml:space="preserve">All designs, models, analyses, and documentation produced under this Purchase Order shall be the sole property of Meridian Aerospace &amp; Defense Systems, Inc. The Aerospace Engineer shall execute a non-disclosure agreement prior to commencing work.</w:t>
      </w:r>
    </w:p>
    <w:p>
      <w:pPr>
        <w:numPr>
          <w:ilvl w:val="0"/>
          <w:numId w:val="1001"/>
        </w:numPr>
        <w:pStyle w:val="Compact"/>
      </w:pPr>
      <w:r>
        <w:rPr>
          <w:bCs/>
          <w:b/>
        </w:rPr>
        <w:t xml:space="preserve">Compliance:</w:t>
      </w:r>
      <w:r>
        <w:t xml:space="preserve"> </w:t>
      </w:r>
      <w:r>
        <w:t xml:space="preserve">The Aerospace Engineer shall comply with all applicable federal, state (Illinois), and local regulations governing engineering practice in the United States Chicago area, including but not limited to OSHA safety standards and FAA export control requirements (ITAR/EAR).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Supplier shall be compensated for all services rendered up to the termination date.</w:t>
      </w:r>
    </w:p>
    <w:p>
      <w:pPr>
        <w:numPr>
          <w:ilvl w:val="0"/>
          <w:numId w:val="1001"/>
        </w:numPr>
        <w:pStyle w:val="Compact"/>
      </w:pPr>
      <w:r>
        <w:rPr>
          <w:bCs/>
          <w:b/>
        </w:rPr>
        <w:t xml:space="preserve">Insurance:</w:t>
      </w:r>
      <w:r>
        <w:t xml:space="preserve"> </w:t>
      </w:r>
      <w:r>
        <w:t xml:space="preserve">The Supplier shall maintain professional liability insurance of no less than $2,000,000 per occurrence and general liability insurance of $1,000,000 for the duration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shall be resolved through binding arbitration in the United States Chicago judicial district.</w:t>
      </w:r>
    </w:p>
    <w:p>
      <w:pPr>
        <w:numPr>
          <w:ilvl w:val="0"/>
          <w:numId w:val="1001"/>
        </w:numPr>
        <w:pStyle w:val="Compact"/>
      </w:pPr>
      <w:r>
        <w:rPr>
          <w:bCs/>
          <w:b/>
        </w:rPr>
        <w:t xml:space="preserve">Change Orders:</w:t>
      </w:r>
      <w:r>
        <w:t xml:space="preserve"> </w:t>
      </w:r>
      <w:r>
        <w:t xml:space="preserve">Any modification to the scope, schedule, or cost of this Purchase Order must be documented in a written Change Order signed by both parties prior to implementation.</w:t>
      </w:r>
    </w:p>
    <w:bookmarkEnd w:id="25"/>
    <w:bookmarkStart w:id="26" w:name="delivery-schedule"/>
    <w:p>
      <w:pPr>
        <w:pStyle w:val="Heading2"/>
      </w:pPr>
      <w:r>
        <w:t xml:space="preserve">Delivery &amp; Schedule</w:t>
      </w:r>
    </w:p>
    <w:p>
      <w:pPr>
        <w:pStyle w:val="FirstParagraph"/>
      </w:pPr>
      <w:r>
        <w:t xml:space="preserve">Services under this Purchase Order shall commence on June 23, 2025, and are expected to be completed no later than September 30, 2025. All physical deliverables (printed reports, test specimens, calibration certificates) shall be delivered to the Meridian Aerospace facility at 2100 S. Wacker Drive, Chicago, Illinois 60616. Electronic deliverables shall be transmitted via the Meridian secure file transfer portal. The Aerospace Engineer shall provide weekly progress reports every Friday by 17:00 CST to the designated Project Manager.</w:t>
      </w:r>
    </w:p>
    <w:bookmarkEnd w:id="26"/>
    <w:p>
      <w:pPr>
        <w:pStyle w:val="BodyText"/>
      </w:pPr>
      <w:r>
        <w:rPr>
          <w:bCs/>
          <w:b/>
        </w:rPr>
        <w:t xml:space="preserve">Authorized by (Buyer):</w:t>
      </w:r>
    </w:p>
    <w:p>
      <w:pPr>
        <w:pStyle w:val="BodyText"/>
      </w:pPr>
      <w:r>
        <w:t xml:space="preserve">Dr. Helena Vasquez</w:t>
      </w:r>
      <w:r>
        <w:br/>
      </w:r>
      <w:r>
        <w:t xml:space="preserve">Procurement Director, Meridian Aerospace &amp; Defense Systems, Inc.</w:t>
      </w:r>
      <w:r>
        <w:br/>
      </w:r>
      <w:r>
        <w:t xml:space="preserve">Date: ______________________</w:t>
      </w:r>
    </w:p>
    <w:p>
      <w:pPr>
        <w:pStyle w:val="BodyText"/>
      </w:pPr>
      <w:r>
        <w:rPr>
          <w:bCs/>
          <w:b/>
        </w:rPr>
        <w:t xml:space="preserve">Accepted by (Supplier):</w:t>
      </w:r>
    </w:p>
    <w:p>
      <w:pPr>
        <w:pStyle w:val="BodyText"/>
      </w:pPr>
      <w:r>
        <w:t xml:space="preserve">Jonathan Reeves, PE</w:t>
      </w:r>
      <w:r>
        <w:br/>
      </w:r>
      <w:r>
        <w:t xml:space="preserve">Principal Aerospace Engineer, Vortex Engineering Solutions LLC</w:t>
      </w:r>
      <w:r>
        <w:br/>
      </w:r>
      <w:r>
        <w:t xml:space="preserve">Date: ______________________</w:t>
      </w:r>
    </w:p>
    <w:p>
      <w:pPr>
        <w:pStyle w:val="BodyText"/>
      </w:pPr>
      <w:r>
        <w:t xml:space="preserve">This Purchase Order (PO-2025-CHG-04782) is issued by Meridian Aerospace &amp; Defense Systems, Inc., United States Chicago, Illinois. This document pertains to the procurement of Aerospace Engineer professional services. Unauthorized reproduction or distribution of this Purchase Order is strictly prohibited. © 2025 Meridian Aerospace &amp; Defense Systems,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United States Chicago</dc:title>
  <dc:creator/>
  <dc:language>en</dc:language>
  <cp:keywords/>
  <dcterms:created xsi:type="dcterms:W3CDTF">2026-10-10T03:12:59Z</dcterms:created>
  <dcterms:modified xsi:type="dcterms:W3CDTF">2026-10-10T03:12:59Z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