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 Professional Engineering Services</w:t>
      </w:r>
    </w:p>
    <w:p>
      <w:pPr>
        <w:pStyle w:val="BodyText"/>
      </w:pPr>
      <w:r>
        <w:t xml:space="preserve">Issued by: Corporación Aeroespacial del Caribe, C.A.</w:t>
      </w:r>
    </w:p>
    <w:p>
      <w:pPr>
        <w:pStyle w:val="BodyText"/>
      </w:pPr>
      <w:r>
        <w:t xml:space="preserve">Address: Torre Empresarial, Piso 14, Av. Francisco de Miranda, Chacao, Venezuela Caracas</w:t>
      </w:r>
    </w:p>
    <w:p>
      <w:pPr>
        <w:pStyle w:val="BodyText"/>
      </w:pPr>
      <w:r>
        <w:t xml:space="preserve">Tel: +58 (212) 555-0147 | Email: procurement@caribe-aero.com.ve</w:t>
      </w:r>
    </w:p>
    <w:p>
      <w:pPr>
        <w:pStyle w:val="BodyText"/>
      </w:pPr>
      <w:r>
        <w:t xml:space="preserve">RIF: J-40285716-3</w:t>
      </w:r>
    </w:p>
    <w:bookmarkEnd w:id="20"/>
    <w:p>
      <w:pPr>
        <w:pStyle w:val="BodyText"/>
      </w:pPr>
      <w:r>
        <w:t xml:space="preserve">Purchase Order No. PO-VE-2025-00487</w:t>
      </w:r>
    </w:p>
    <w:bookmarkStart w:id="21" w:name="buyer-information"/>
    <w:p>
      <w:pPr>
        <w:pStyle w:val="Heading3"/>
      </w:pPr>
      <w:r>
        <w:t xml:space="preserve">Buyer Information</w:t>
      </w:r>
    </w:p>
    <w:p>
      <w:pPr>
        <w:pStyle w:val="FirstParagraph"/>
      </w:pPr>
      <w:r>
        <w:rPr>
          <w:bCs/>
          <w:b/>
        </w:rPr>
        <w:t xml:space="preserve">Company:</w:t>
      </w:r>
      <w:r>
        <w:t xml:space="preserve"> </w:t>
      </w:r>
      <w:r>
        <w:t xml:space="preserve">Corporación Aeroespacial del Caribe, C.A.</w:t>
      </w:r>
    </w:p>
    <w:p>
      <w:pPr>
        <w:pStyle w:val="BodyText"/>
      </w:pPr>
      <w:r>
        <w:rPr>
          <w:bCs/>
          <w:b/>
        </w:rPr>
        <w:t xml:space="preserve">Contact:</w:t>
      </w:r>
      <w:r>
        <w:t xml:space="preserve"> </w:t>
      </w:r>
      <w:r>
        <w:t xml:space="preserve">Ing. María Fernanda Rodríguez</w:t>
      </w:r>
    </w:p>
    <w:p>
      <w:pPr>
        <w:pStyle w:val="BodyText"/>
      </w:pPr>
      <w:r>
        <w:rPr>
          <w:bCs/>
          <w:b/>
        </w:rPr>
        <w:t xml:space="preserve">Position:</w:t>
      </w:r>
      <w:r>
        <w:t xml:space="preserve"> </w:t>
      </w:r>
      <w:r>
        <w:t xml:space="preserve">Director of Procurement</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m.rodriguez@caribe-aero.com.ve</w:t>
      </w:r>
    </w:p>
    <w:p>
      <w:pPr>
        <w:pStyle w:val="BodyText"/>
      </w:pPr>
      <w:r>
        <w:rPr>
          <w:bCs/>
          <w:b/>
        </w:rPr>
        <w:t xml:space="preserve">Location:</w:t>
      </w:r>
      <w:r>
        <w:t xml:space="preserve"> </w:t>
      </w:r>
      <w:r>
        <w:t xml:space="preserve">Venezuela Caracas, Chacao</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Global Aerospace Consulting Group, LLC</w:t>
      </w:r>
    </w:p>
    <w:p>
      <w:pPr>
        <w:pStyle w:val="BodyText"/>
      </w:pPr>
      <w:r>
        <w:rPr>
          <w:bCs/>
          <w:b/>
        </w:rPr>
        <w:t xml:space="preserve">Contact:</w:t>
      </w:r>
      <w:r>
        <w:t xml:space="preserve"> </w:t>
      </w:r>
      <w:r>
        <w:t xml:space="preserve">Dr. James A. Whitfield</w:t>
      </w:r>
    </w:p>
    <w:p>
      <w:pPr>
        <w:pStyle w:val="BodyText"/>
      </w:pPr>
      <w:r>
        <w:rPr>
          <w:bCs/>
          <w:b/>
        </w:rPr>
        <w:t xml:space="preserve">Position:</w:t>
      </w:r>
      <w:r>
        <w:t xml:space="preserve"> </w:t>
      </w:r>
      <w:r>
        <w:t xml:space="preserve">Lead Aerospace Engineer</w:t>
      </w:r>
    </w:p>
    <w:p>
      <w:pPr>
        <w:pStyle w:val="BodyText"/>
      </w:pPr>
      <w:r>
        <w:rPr>
          <w:bCs/>
          <w:b/>
        </w:rPr>
        <w:t xml:space="preserve">Phone:</w:t>
      </w:r>
      <w:r>
        <w:t xml:space="preserve"> </w:t>
      </w:r>
      <w:r>
        <w:t xml:space="preserve">+1 (305) 882-4410</w:t>
      </w:r>
    </w:p>
    <w:p>
      <w:pPr>
        <w:pStyle w:val="BodyText"/>
      </w:pPr>
      <w:r>
        <w:rPr>
          <w:bCs/>
          <w:b/>
        </w:rPr>
        <w:t xml:space="preserve">Email:</w:t>
      </w:r>
      <w:r>
        <w:t xml:space="preserve"> </w:t>
      </w:r>
      <w:r>
        <w:t xml:space="preserve">j.whitfield@globalaeroconsult.com</w:t>
      </w:r>
    </w:p>
    <w:p>
      <w:pPr>
        <w:pStyle w:val="BodyText"/>
      </w:pPr>
      <w:r>
        <w:rPr>
          <w:bCs/>
          <w:b/>
        </w:rPr>
        <w:t xml:space="preserve">Location:</w:t>
      </w:r>
      <w:r>
        <w:t xml:space="preserve"> </w:t>
      </w:r>
      <w:r>
        <w:t xml:space="preserve">Miami, FL, USA</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January 15, 2025</w:t>
      </w:r>
    </w:p>
    <w:p>
      <w:pPr>
        <w:pStyle w:val="BodyText"/>
      </w:pPr>
      <w:r>
        <w:rPr>
          <w:bCs/>
          <w:b/>
        </w:rPr>
        <w:t xml:space="preserve">Delivery Location:</w:t>
      </w:r>
      <w:r>
        <w:t xml:space="preserve"> </w:t>
      </w:r>
      <w:r>
        <w:t xml:space="preserve">Venezuela Caracas</w:t>
      </w:r>
    </w:p>
    <w:p>
      <w:pPr>
        <w:pStyle w:val="BodyText"/>
      </w:pPr>
      <w:r>
        <w:rPr>
          <w:bCs/>
          <w:b/>
        </w:rPr>
        <w:t xml:space="preserve">Project Site:</w:t>
      </w:r>
      <w:r>
        <w:t xml:space="preserve"> </w:t>
      </w:r>
      <w:r>
        <w:t xml:space="preserve">Av. Francisco de Miranda, Chacao</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Dollars)</w:t>
      </w:r>
    </w:p>
    <w:p>
      <w:pPr>
        <w:pStyle w:val="BodyText"/>
      </w:pPr>
      <w:r>
        <w:rPr>
          <w:bCs/>
          <w:b/>
        </w:rPr>
        <w:t xml:space="preserve">Validity:</w:t>
      </w:r>
      <w:r>
        <w:t xml:space="preserve"> </w:t>
      </w:r>
      <w:r>
        <w:t xml:space="preserve">60 Calendar Days</w:t>
      </w:r>
    </w:p>
    <w:bookmarkEnd w:id="23"/>
    <w:bookmarkStart w:id="24" w:name="Xdecb7944b75976639f5f9c262e0333e993d67f2"/>
    <w:p>
      <w:pPr>
        <w:pStyle w:val="Heading2"/>
      </w:pPr>
      <w:r>
        <w:t xml:space="preserve">Description of Services — Aerospace Engineer Engagement</w:t>
      </w:r>
    </w:p>
    <w:p>
      <w:pPr>
        <w:pStyle w:val="FirstParagraph"/>
      </w:pPr>
      <w:r>
        <w:t xml:space="preserve">This Purchase Order is issued by Corporación Aeroespacial del Caribe, C.A., headquartered in Venezuela Caracas, to formally authorize the procurement of specialized professional services rendered by a certified</w:t>
      </w:r>
      <w:r>
        <w:t xml:space="preserve"> </w:t>
      </w:r>
      <w:r>
        <w:t xml:space="preserve">Aerospace Engineer</w:t>
      </w:r>
      <w:r>
        <w:t xml:space="preserve"> </w:t>
      </w:r>
      <w:r>
        <w:t xml:space="preserve">and associated technical team. The engagement is intended to support the design, analysis, and certification of next-generation satellite ground station infrastructure and associated avionics systems to be deployed at our primary facility in Venezuela Caracas. The</w:t>
      </w:r>
      <w:r>
        <w:t xml:space="preserve"> </w:t>
      </w:r>
      <w:r>
        <w:t xml:space="preserve">Aerospace Engineer</w:t>
      </w:r>
      <w:r>
        <w:t xml:space="preserve"> </w:t>
      </w:r>
      <w:r>
        <w:t xml:space="preserve">shall provide full-spectrum technical oversight, including but not limited to structural integrity assessments, thermal vacuum testing protocols, propulsion system diagnostics, and compliance verification in accordance with international aerospace standards (ISO 16298, SAE AS9100D, and ICAO Annex 10).</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Aerospace Engineer — On-site technical consultation for satellite ground station structural design review at Venezuela Caracas facility. Includes 40 hours of direct engineering analysis, CAD model validation, and load-bearing calculations.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Aerospace Engineer — Thermal and environmental stress analysis of avionics housing units. Full FEA simulation package with written technical report delivered to Venezuela Caracas project office.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Aerospace Engineer — Propulsion subsystem diagnostic evaluation and corrective action plan. Includes remote data analysis and two (2) on-site inspection visits to the Venezuela Caracas assembly floor.</w:t>
            </w:r>
          </w:p>
        </w:tc>
        <w:tc>
          <w:tcPr/>
          <w:p>
            <w:pPr>
              <w:pStyle w:val="Compact"/>
              <w:jc w:val="left"/>
            </w:pPr>
            <w:r>
              <w:t xml:space="preserve">2</w:t>
            </w:r>
          </w:p>
        </w:tc>
        <w:tc>
          <w:tcPr/>
          <w:p>
            <w:pPr>
              <w:pStyle w:val="Compact"/>
              <w:jc w:val="left"/>
            </w:pPr>
            <w:r>
              <w:t xml:space="preserve">Visits</w:t>
            </w:r>
          </w:p>
        </w:tc>
        <w:tc>
          <w:tcPr/>
          <w:p>
            <w:pPr>
              <w:pStyle w:val="Compact"/>
              <w:jc w:val="left"/>
            </w:pPr>
            <w:r>
              <w:t xml:space="preserve">$5,800.00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Certification support — Aerospace Engineer to prepare and submit documentation for ICAO and ANAC (Agencia Nacional de Aviación Civil) compliance review in Venezuela Caracas. All regulatory filings included.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5</w:t>
            </w:r>
          </w:p>
        </w:tc>
        <w:tc>
          <w:tcPr/>
          <w:p>
            <w:pPr>
              <w:pStyle w:val="Compact"/>
              <w:jc w:val="left"/>
            </w:pPr>
            <w:r>
              <w:t xml:space="preserve">Technical training — Aerospace Engineer to conduct a 3-day intensive workshop for in-house engineering staff in Venezuela Caracas on advanced composite material applications in aerospace structures.</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Travel, accommodation, and per diem for Aerospace Engineer team (2 engineers) for 10 business days in Venezuela Caracas, including international airfare, hotel, and local transportation.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$57,750.00</w:t>
            </w:r>
          </w:p>
        </w:tc>
      </w:tr>
      <w:tr>
        <w:tc>
          <w:tcPr/>
          <w:p>
            <w:pPr>
              <w:pStyle w:val="Compact"/>
              <w:jc w:val="left"/>
            </w:pPr>
            <w:r>
              <w:t xml:space="preserve">Applicable Taxes (0% — Professional Services Exemption, Venezuela)</w:t>
            </w:r>
          </w:p>
        </w:tc>
        <w:tc>
          <w:tcPr/>
          <w:p>
            <w:pPr>
              <w:pStyle w:val="Compact"/>
              <w:jc w:val="right"/>
            </w:pPr>
            <w:r>
              <w:t xml:space="preserve">$0.00</w:t>
            </w:r>
          </w:p>
        </w:tc>
      </w:tr>
      <w:tr>
        <w:tc>
          <w:tcPr/>
          <w:p>
            <w:pPr>
              <w:pStyle w:val="Compact"/>
              <w:jc w:val="left"/>
            </w:pPr>
            <w:r>
              <w:t xml:space="preserve">Freight / Shipping (N/A — Services)</w:t>
            </w:r>
          </w:p>
        </w:tc>
        <w:tc>
          <w:tcPr/>
          <w:p>
            <w:pPr>
              <w:pStyle w:val="Compact"/>
              <w:jc w:val="right"/>
            </w:pPr>
            <w:r>
              <w:t xml:space="preserve">$0.00</w:t>
            </w:r>
          </w:p>
        </w:tc>
      </w:tr>
      <w:tr>
        <w:tc>
          <w:tcPr/>
          <w:p>
            <w:pPr>
              <w:pStyle w:val="Compact"/>
              <w:jc w:val="left"/>
            </w:pPr>
            <w:r>
              <w:t xml:space="preserve">GRAND TOTAL</w:t>
            </w:r>
          </w:p>
        </w:tc>
        <w:tc>
          <w:tcPr/>
          <w:p>
            <w:pPr>
              <w:pStyle w:val="Compact"/>
              <w:jc w:val="right"/>
            </w:pPr>
            <w:r>
              <w:t xml:space="preserve">$57,750.00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services described in this Purchase Order shall be performed exclusively by a licensed and certified Aerospace Engineer holding valid credentials recognized by the Venezuelan Ministry of Popular Power for Science, Technology, and Innovation. All deliverables must be submitted to the project office located in Venezuela Caracas within the timelines specified in the attached Statement of Work (SOW-2025-012).</w:t>
      </w:r>
    </w:p>
    <w:p>
      <w:pPr>
        <w:numPr>
          <w:ilvl w:val="0"/>
          <w:numId w:val="1001"/>
        </w:numPr>
        <w:pStyle w:val="Compact"/>
      </w:pPr>
      <w:r>
        <w:rPr>
          <w:bCs/>
          <w:b/>
        </w:rPr>
        <w:t xml:space="preserve">Payment Terms:</w:t>
      </w:r>
      <w:r>
        <w:t xml:space="preserve"> </w:t>
      </w:r>
      <w:r>
        <w:t xml:space="preserve">Payment shall be made within forty-five (45) calendar days from the date of invoice receipt. Payment will be processed via international wire transfer to the account designated by the supplier. All transactions are denominated in US Dollars (USD) in accordance with the Central Bank of Venezuela (BCV) exchange rate regulations applicable to professional services contracts.</w:t>
      </w:r>
    </w:p>
    <w:p>
      <w:pPr>
        <w:numPr>
          <w:ilvl w:val="0"/>
          <w:numId w:val="1001"/>
        </w:numPr>
        <w:pStyle w:val="Compact"/>
      </w:pPr>
      <w:r>
        <w:rPr>
          <w:bCs/>
          <w:b/>
        </w:rPr>
        <w:t xml:space="preserve">Delivery and Performance Location:</w:t>
      </w:r>
      <w:r>
        <w:t xml:space="preserve"> </w:t>
      </w:r>
      <w:r>
        <w:t xml:space="preserve">All on-site services, inspections, workshops, and deliverable handovers shall take place at the buyer's facility in Venezuela Caracas, Chacao, unless otherwise agreed in writing. The Aerospace Engineer is responsible for obtaining any necessary work permits, visas, or entry documentation required to perform duties within the territory of Venezuela.</w:t>
      </w:r>
    </w:p>
    <w:p>
      <w:pPr>
        <w:numPr>
          <w:ilvl w:val="0"/>
          <w:numId w:val="1001"/>
        </w:numPr>
        <w:pStyle w:val="Compact"/>
      </w:pPr>
      <w:r>
        <w:rPr>
          <w:bCs/>
          <w:b/>
        </w:rPr>
        <w:t xml:space="preserve">Intellectual Property:</w:t>
      </w:r>
      <w:r>
        <w:t xml:space="preserve"> </w:t>
      </w:r>
      <w:r>
        <w:t xml:space="preserve">All designs, analyses, reports, and technical documentation produced by the Aerospace Engineer under this Purchase Order shall become the exclusive property of Corporación Aeroespacial del Caribe, C.A., upon full payment. The supplier retains no rights to reproduce, distribute, or license said materials without prior written consent.</w:t>
      </w:r>
    </w:p>
    <w:p>
      <w:pPr>
        <w:numPr>
          <w:ilvl w:val="0"/>
          <w:numId w:val="1001"/>
        </w:numPr>
        <w:pStyle w:val="Compact"/>
      </w:pPr>
      <w:r>
        <w:rPr>
          <w:bCs/>
          <w:b/>
        </w:rPr>
        <w:t xml:space="preserve">Confidentiality:</w:t>
      </w:r>
      <w:r>
        <w:t xml:space="preserve"> </w:t>
      </w:r>
      <w:r>
        <w:t xml:space="preserve">The Aerospace Engineer and all associated personnel shall maintain strict confidentiality regarding all proprietary data, system specifications, and operational details encountered during the engagement in Venezuela Caracas. A separate Non-Disclosure Agreement (NDA-2025-003) is incorporated by reference into this Purchase Order.</w:t>
      </w:r>
    </w:p>
    <w:p>
      <w:pPr>
        <w:numPr>
          <w:ilvl w:val="0"/>
          <w:numId w:val="1001"/>
        </w:numPr>
        <w:pStyle w:val="Compact"/>
      </w:pPr>
      <w:r>
        <w:rPr>
          <w:bCs/>
          <w:b/>
        </w:rPr>
        <w:t xml:space="preserve">Warranty and Liability:</w:t>
      </w:r>
      <w:r>
        <w:t xml:space="preserve"> </w:t>
      </w:r>
      <w:r>
        <w:t xml:space="preserve">The Aerospace Engineer warrants that all services shall be performed in a professional and workmanlike manner consistent with industry best practices. The supplier's total liability under this Purchase Order shall not exceed the grand total amount stated herein.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Aerospace Engineer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Bolivarian Republic of Venezuela. Any disputes arising herefrom shall be resolved through binding arbitration in Venezuela Caracas under the rules of the Centro de Arbitraje y Mediación de la Cámara de Comercio de Caracas.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civil unrest affecting operations in Venezuela Caracas.</w:t>
      </w:r>
    </w:p>
    <w:bookmarkEnd w:id="26"/>
    <w:bookmarkStart w:id="27" w:name="authorization-and-acceptance"/>
    <w:p>
      <w:pPr>
        <w:pStyle w:val="Heading2"/>
      </w:pPr>
      <w:r>
        <w:t xml:space="preserve">Authorization and Acceptance</w:t>
      </w:r>
    </w:p>
    <w:p>
      <w:pPr>
        <w:pStyle w:val="FirstParagraph"/>
      </w:pPr>
      <w:r>
        <w:t xml:space="preserve">By signing below, the parties acknowledge and agree to all terms, conditions, and specifications set forth in this Purchase Order. The undersigned confirm that this document constitutes a binding procurement agreement for the engagement of the Aerospace Engineer services as described herein, to be executed at the project site in Venezuela Caracas.</w:t>
      </w:r>
    </w:p>
    <w:p>
      <w:pPr>
        <w:pStyle w:val="BodyText"/>
      </w:pPr>
      <w:r>
        <w:rPr>
          <w:bCs/>
          <w:b/>
        </w:rPr>
        <w:t xml:space="preserve">Authorized Signatory — Buyer</w:t>
      </w:r>
      <w:r>
        <w:br/>
      </w:r>
      <w:r>
        <w:t xml:space="preserve">Corporación Aeroespacial del Caribe, C.A.</w:t>
      </w:r>
      <w:r>
        <w:br/>
      </w:r>
      <w:r>
        <w:t xml:space="preserve">Name: Ing. María Fernanda Rodríguez</w:t>
      </w:r>
      <w:r>
        <w:br/>
      </w:r>
      <w:r>
        <w:t xml:space="preserve">Title: Director of Procurement</w:t>
      </w:r>
      <w:r>
        <w:br/>
      </w:r>
      <w:r>
        <w:t xml:space="preserve">Date: _______________</w:t>
      </w:r>
    </w:p>
    <w:p>
      <w:pPr>
        <w:pStyle w:val="BodyText"/>
      </w:pPr>
      <w:r>
        <w:rPr>
          <w:bCs/>
          <w:b/>
        </w:rPr>
        <w:t xml:space="preserve">Authorized Signatory — Supplier</w:t>
      </w:r>
      <w:r>
        <w:br/>
      </w:r>
      <w:r>
        <w:t xml:space="preserve">Global Aerospace Consulting Group, LLC</w:t>
      </w:r>
      <w:r>
        <w:br/>
      </w:r>
      <w:r>
        <w:t xml:space="preserve">Name: Dr. James A. Whitfield</w:t>
      </w:r>
      <w:r>
        <w:br/>
      </w:r>
      <w:r>
        <w:t xml:space="preserve">Title: Lead Aerospace Engineer / Principal</w:t>
      </w:r>
      <w:r>
        <w:br/>
      </w:r>
      <w:r>
        <w:t xml:space="preserve">Date: _______________</w:t>
      </w:r>
    </w:p>
    <w:p>
      <w:pPr>
        <w:pStyle w:val="BodyText"/>
      </w:pPr>
      <w:r>
        <w:t xml:space="preserve">This Purchase Order (PO-VE-2025-00487) is the property of Corporación Aeroespacial del Caribe, C.A. and is valid only for the procurement of Aerospace Engineer professional services at the designated facility in Venezuela Caracas. Unauthorized reproduction or distribution is prohibited. Document generated on January 15, 2025.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Venezuela Caracas</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