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Equipment</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Astronomer Research Equipment &amp; Optical Instruments</w:t>
      </w:r>
    </w:p>
    <w:p>
      <w:pPr>
        <w:pStyle w:val="BodyText"/>
      </w:pPr>
      <w:r>
        <w:t xml:space="preserve">Destination: Brazil — Brasília, DF</w:t>
      </w:r>
    </w:p>
    <w:bookmarkEnd w:id="20"/>
    <w:p>
      <w:pPr>
        <w:pStyle w:val="BodyText"/>
      </w:pPr>
      <w:r>
        <w:rPr>
          <w:bCs/>
          <w:b/>
        </w:rPr>
        <w:t xml:space="preserve">Purchase Order No.:</w:t>
      </w:r>
      <w:r>
        <w:t xml:space="preserve"> </w:t>
      </w:r>
      <w:r>
        <w:t xml:space="preserve">PO-BR-AST-2025-0472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w:t>
      </w:r>
      <w:r>
        <w:t xml:space="preserve"> </w:t>
      </w:r>
      <w:r>
        <w:t xml:space="preserve">Instituto Nacional de Astronomia, Observatório de Brasília</w:t>
      </w:r>
      <w:r>
        <w:br/>
      </w:r>
      <w:r>
        <w:rPr>
          <w:bCs/>
          <w:b/>
        </w:rPr>
        <w:t xml:space="preserve">Address:</w:t>
      </w:r>
      <w:r>
        <w:t xml:space="preserve"> </w:t>
      </w:r>
      <w:r>
        <w:t xml:space="preserve">Setor de Cíncias Exatas, Asa Norte, Brasília – DF, CEP 70040-900, Brazil</w:t>
      </w:r>
      <w:r>
        <w:br/>
      </w:r>
      <w:r>
        <w:rPr>
          <w:bCs/>
          <w:b/>
        </w:rPr>
        <w:t xml:space="preserve">CNPJ:</w:t>
      </w:r>
      <w:r>
        <w:t xml:space="preserve"> </w:t>
      </w:r>
      <w:r>
        <w:t xml:space="preserve">12.345.678/0001-90</w:t>
      </w:r>
    </w:p>
    <w:p>
      <w:pPr>
        <w:pStyle w:val="BodyText"/>
      </w:pPr>
      <w:r>
        <w:rPr>
          <w:bCs/>
          <w:b/>
        </w:rPr>
        <w:t xml:space="preserve">Supplier:</w:t>
      </w:r>
      <w:r>
        <w:t xml:space="preserve"> </w:t>
      </w:r>
      <w:r>
        <w:t xml:space="preserve">Celestial Optics &amp; Instruments Ltd.</w:t>
      </w:r>
      <w:r>
        <w:br/>
      </w:r>
      <w:r>
        <w:rPr>
          <w:bCs/>
          <w:b/>
        </w:rPr>
        <w:t xml:space="preserve">Address:</w:t>
      </w:r>
      <w:r>
        <w:t xml:space="preserve"> </w:t>
      </w:r>
      <w:r>
        <w:t xml:space="preserve">42 Observatory Lane, Cambridge CB2 1TN, United Kingdom</w:t>
      </w:r>
      <w:r>
        <w:br/>
      </w:r>
      <w:r>
        <w:rPr>
          <w:bCs/>
          <w:b/>
        </w:rPr>
        <w:t xml:space="preserve">VAT No.:</w:t>
      </w:r>
      <w:r>
        <w:t xml:space="preserve"> </w:t>
      </w:r>
      <w:r>
        <w:t xml:space="preserve">GB 987654321</w:t>
      </w:r>
    </w:p>
    <w:bookmarkStart w:id="21" w:name="purpose-and-scope"/>
    <w:p>
      <w:pPr>
        <w:pStyle w:val="Heading2"/>
      </w:pPr>
      <w:r>
        <w:t xml:space="preserve">1. Purpose and Scope</w:t>
      </w:r>
    </w:p>
    <w:p>
      <w:pPr>
        <w:pStyle w:val="FirstParagraph"/>
      </w:pPr>
      <w:r>
        <w:t xml:space="preserve">This</w:t>
      </w:r>
      <w:r>
        <w:t xml:space="preserve"> </w:t>
      </w:r>
      <w:r>
        <w:t xml:space="preserve">Purchase Order</w:t>
      </w:r>
      <w:r>
        <w:t xml:space="preserve"> </w:t>
      </w:r>
      <w:r>
        <w:t xml:space="preserve">is issued by the Instituto Nacional de Astronomia, Observatório de Brasília, to procure a comprehensive set of professional-grade astronomical instruments, optical components, and supporting equipment for the use of the resident</w:t>
      </w:r>
      <w:r>
        <w:t xml:space="preserve"> </w:t>
      </w:r>
      <w:r>
        <w:t xml:space="preserve">Astronomer</w:t>
      </w:r>
      <w:r>
        <w:t xml:space="preserve">, Dr. Helena Vasconcelos, and her research team. The equipment will be deployed at the Brasília Astronomical Observatory, located in the Federal District of</w:t>
      </w:r>
      <w:r>
        <w:t xml:space="preserve"> </w:t>
      </w:r>
      <w:r>
        <w:t xml:space="preserve">Brazil, Brasília</w:t>
      </w:r>
      <w:r>
        <w:t xml:space="preserve">, to support ongoing research in stellar spectroscopy, exoplanet transit photometry, and deep-sky imaging. This</w:t>
      </w:r>
      <w:r>
        <w:t xml:space="preserve"> </w:t>
      </w:r>
      <w:r>
        <w:t xml:space="preserve">Purchase Order</w:t>
      </w:r>
      <w:r>
        <w:t xml:space="preserve"> </w:t>
      </w:r>
      <w:r>
        <w:t xml:space="preserve">constitutes a binding commitment to purchase the items listed herein under the terms and conditions specified in this document.</w:t>
      </w:r>
    </w:p>
    <w:bookmarkEnd w:id="21"/>
    <w:bookmarkStart w:id="22" w:name="itemized-list-of-purchased-goods"/>
    <w:p>
      <w:pPr>
        <w:pStyle w:val="Heading2"/>
      </w:pPr>
      <w:r>
        <w:t xml:space="preserve">2. Itemized List of Purchased Goods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Professional 14-inch Ritchey-Chrétien telescope with equatorial mount, designed for the Astronomer’s spectroscopic observations of variable stars</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High-resolution echelle spectrograph (R = 60,000) with liquid nitrogen cooling system, calibrated for the Astronomer’s radial velocity measurements</w:t>
            </w:r>
          </w:p>
        </w:tc>
        <w:tc>
          <w:tcPr/>
          <w:p>
            <w:pPr>
              <w:pStyle w:val="Compact"/>
              <w:jc w:val="left"/>
            </w:pPr>
            <w:r>
              <w:t xml:space="preserve">1</w:t>
            </w:r>
          </w:p>
        </w:tc>
        <w:tc>
          <w:tcPr/>
          <w:p>
            <w:pPr>
              <w:pStyle w:val="Compact"/>
              <w:jc w:val="left"/>
            </w:pPr>
            <w:r>
              <w:t xml:space="preserve">112,000.00</w:t>
            </w:r>
          </w:p>
        </w:tc>
        <w:tc>
          <w:tcPr/>
          <w:p>
            <w:pPr>
              <w:pStyle w:val="Compact"/>
              <w:jc w:val="left"/>
            </w:pPr>
            <w:r>
              <w:t xml:space="preserve">112,000.00</w:t>
            </w:r>
          </w:p>
        </w:tc>
      </w:tr>
      <w:tr>
        <w:tc>
          <w:tcPr/>
          <w:p>
            <w:pPr>
              <w:pStyle w:val="Compact"/>
              <w:jc w:val="left"/>
            </w:pPr>
            <w:r>
              <w:t xml:space="preserve">03</w:t>
            </w:r>
          </w:p>
        </w:tc>
        <w:tc>
          <w:tcPr/>
          <w:p>
            <w:pPr>
              <w:pStyle w:val="Compact"/>
              <w:jc w:val="left"/>
            </w:pPr>
            <w:r>
              <w:t xml:space="preserve">Back-illuminated CCD camera, 4096 × 4096 pixels, with on-chip cooling to −110°C, for the Astronomer’s photometric surveys</w:t>
            </w:r>
          </w:p>
        </w:tc>
        <w:tc>
          <w:tcPr/>
          <w:p>
            <w:pPr>
              <w:pStyle w:val="Compact"/>
              <w:jc w:val="left"/>
            </w:pPr>
            <w:r>
              <w:t xml:space="preserve">2</w:t>
            </w:r>
          </w:p>
        </w:tc>
        <w:tc>
          <w:tcPr/>
          <w:p>
            <w:pPr>
              <w:pStyle w:val="Compact"/>
              <w:jc w:val="left"/>
            </w:pPr>
            <w:r>
              <w:t xml:space="preserve">18,750.00</w:t>
            </w:r>
          </w:p>
        </w:tc>
        <w:tc>
          <w:tcPr/>
          <w:p>
            <w:pPr>
              <w:pStyle w:val="Compact"/>
              <w:jc w:val="left"/>
            </w:pPr>
            <w:r>
              <w:t xml:space="preserve">37,500.00</w:t>
            </w:r>
          </w:p>
        </w:tc>
      </w:tr>
      <w:tr>
        <w:tc>
          <w:tcPr/>
          <w:p>
            <w:pPr>
              <w:pStyle w:val="Compact"/>
              <w:jc w:val="left"/>
            </w:pPr>
            <w:r>
              <w:t xml:space="preserve">04</w:t>
            </w:r>
          </w:p>
        </w:tc>
        <w:tc>
          <w:tcPr/>
          <w:p>
            <w:pPr>
              <w:pStyle w:val="Compact"/>
              <w:jc w:val="left"/>
            </w:pPr>
            <w:r>
              <w:t xml:space="preserve">Set of narrowband and broadband filters (Hα, OIII, SII, B, V, R, I) for multi-epoch imaging by the Astronomer’s team</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05</w:t>
            </w:r>
          </w:p>
        </w:tc>
        <w:tc>
          <w:tcPr/>
          <w:p>
            <w:pPr>
              <w:pStyle w:val="Compact"/>
              <w:jc w:val="left"/>
            </w:pPr>
            <w:r>
              <w:t xml:space="preserve">Autofocus and autoguiding system with 1.2-inch guide scope and dedicated guide camera</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Weatherproof dome enclosure (4.5 m diameter) with remote-controlled shutter, engineered for the tropical climate of Brasília, Brazil</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07</w:t>
            </w:r>
          </w:p>
        </w:tc>
        <w:tc>
          <w:tcPr/>
          <w:p>
            <w:pPr>
              <w:pStyle w:val="Compact"/>
              <w:jc w:val="left"/>
            </w:pPr>
            <w:r>
              <w:t xml:space="preserve">Environmental monitoring station (temperature, humidity, wind, barometric pressure) for the Astronomer’s site-condition logging</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08</w:t>
            </w:r>
          </w:p>
        </w:tc>
        <w:tc>
          <w:tcPr/>
          <w:p>
            <w:pPr>
              <w:pStyle w:val="Compact"/>
              <w:jc w:val="left"/>
            </w:pPr>
            <w:r>
              <w:t xml:space="preserve">Workstation server (dual Xeon, 256 GB RAM, 128 TB NVMe storage) for the Astronomer’s data reduction pipeline</w:t>
            </w:r>
          </w:p>
        </w:tc>
        <w:tc>
          <w:tcPr/>
          <w:p>
            <w:pPr>
              <w:pStyle w:val="Compact"/>
              <w:jc w:val="left"/>
            </w:pPr>
            <w:r>
              <w:t xml:space="preserve">1</w:t>
            </w:r>
          </w:p>
        </w:tc>
        <w:tc>
          <w:tcPr/>
          <w:p>
            <w:pPr>
              <w:pStyle w:val="Compact"/>
              <w:jc w:val="left"/>
            </w:pPr>
            <w:r>
              <w:t xml:space="preserve">14,600.00</w:t>
            </w:r>
          </w:p>
        </w:tc>
        <w:tc>
          <w:tcPr/>
          <w:p>
            <w:pPr>
              <w:pStyle w:val="Compact"/>
              <w:jc w:val="left"/>
            </w:pPr>
            <w:r>
              <w:t xml:space="preserve">14,600.00</w:t>
            </w:r>
          </w:p>
        </w:tc>
      </w:tr>
      <w:tr>
        <w:tc>
          <w:tcPr/>
          <w:p>
            <w:pPr>
              <w:pStyle w:val="Compact"/>
              <w:jc w:val="left"/>
            </w:pPr>
            <w:r>
              <w:t xml:space="preserve">09</w:t>
            </w:r>
          </w:p>
        </w:tc>
        <w:tc>
          <w:tcPr/>
          <w:p>
            <w:pPr>
              <w:pStyle w:val="Compact"/>
              <w:jc w:val="left"/>
            </w:pPr>
            <w:r>
              <w:t xml:space="preserve">Two-year calibration and maintenance service contract covering all optical and electronic components</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gridSpan w:val="4"/>
          </w:tcPr>
          <w:p>
            <w:pPr>
              <w:pStyle w:val="Compact"/>
              <w:jc w:val="right"/>
            </w:pPr>
            <w:r>
              <w:t xml:space="preserve">SUBTOTAL</w:t>
            </w:r>
          </w:p>
        </w:tc>
        <w:tc>
          <w:tcPr/>
          <w:p>
            <w:pPr>
              <w:pStyle w:val="Compact"/>
              <w:jc w:val="left"/>
            </w:pPr>
            <w:r>
              <w:t xml:space="preserve">278,800.00</w:t>
            </w:r>
          </w:p>
        </w:tc>
      </w:tr>
      <w:tr>
        <w:tc>
          <w:tcPr>
            <w:gridSpan w:val="4"/>
          </w:tcPr>
          <w:p>
            <w:pPr>
              <w:pStyle w:val="Compact"/>
              <w:jc w:val="right"/>
            </w:pPr>
            <w:r>
              <w:t xml:space="preserve">International Shipping &amp; Insurance (to Brasília, Brazil)</w:t>
            </w:r>
          </w:p>
        </w:tc>
        <w:tc>
          <w:tcPr/>
          <w:p>
            <w:pPr>
              <w:pStyle w:val="Compact"/>
              <w:jc w:val="left"/>
            </w:pPr>
            <w:r>
              <w:t xml:space="preserve">12,400.00</w:t>
            </w:r>
          </w:p>
        </w:tc>
      </w:tr>
      <w:tr>
        <w:tc>
          <w:tcPr>
            <w:gridSpan w:val="4"/>
          </w:tcPr>
          <w:p>
            <w:pPr>
              <w:pStyle w:val="Compact"/>
              <w:jc w:val="right"/>
            </w:pPr>
            <w:r>
              <w:t xml:space="preserve">Import Duties &amp; ICMS (Brazil, Brasília – DF)</w:t>
            </w:r>
          </w:p>
        </w:tc>
        <w:tc>
          <w:tcPr/>
          <w:p>
            <w:pPr>
              <w:pStyle w:val="Compact"/>
              <w:jc w:val="left"/>
            </w:pPr>
            <w:r>
              <w:t xml:space="preserve">21,500.00</w:t>
            </w:r>
          </w:p>
        </w:tc>
      </w:tr>
      <w:tr>
        <w:tc>
          <w:tcPr>
            <w:gridSpan w:val="4"/>
          </w:tcPr>
          <w:p>
            <w:pPr>
              <w:pStyle w:val="Compact"/>
              <w:jc w:val="right"/>
            </w:pPr>
            <w:r>
              <w:t xml:space="preserve">GRAND TOTAL (USD)</w:t>
            </w:r>
          </w:p>
        </w:tc>
        <w:tc>
          <w:tcPr/>
          <w:p>
            <w:pPr>
              <w:pStyle w:val="Compact"/>
              <w:jc w:val="left"/>
            </w:pPr>
            <w:r>
              <w:t xml:space="preserve">312,700.00</w:t>
            </w:r>
          </w:p>
        </w:tc>
      </w:tr>
    </w:tbl>
    <w:bookmarkEnd w:id="22"/>
    <w:bookmarkStart w:id="23" w:name="delivery-and-installation"/>
    <w:p>
      <w:pPr>
        <w:pStyle w:val="Heading2"/>
      </w:pPr>
      <w:r>
        <w:t xml:space="preserve">3. Delivery and Installation</w:t>
      </w:r>
    </w:p>
    <w:p>
      <w:pPr>
        <w:pStyle w:val="FirstParagraph"/>
      </w:pPr>
      <w:r>
        <w:t xml:space="preserve">All items covered by this</w:t>
      </w:r>
      <w:r>
        <w:t xml:space="preserve"> </w:t>
      </w:r>
      <w:r>
        <w:t xml:space="preserve">Purchase Order</w:t>
      </w:r>
      <w:r>
        <w:t xml:space="preserve"> </w:t>
      </w:r>
      <w:r>
        <w:t xml:space="preserve">shall be delivered, fully assembled, and installed at the Brasília Astronomical Observatory, Setor de Cíncias Exatas, Asa Norte,</w:t>
      </w:r>
      <w:r>
        <w:t xml:space="preserve"> </w:t>
      </w:r>
      <w:r>
        <w:t xml:space="preserve">Brasília</w:t>
      </w:r>
      <w:r>
        <w:t xml:space="preserve">, Federal District,</w:t>
      </w:r>
      <w:r>
        <w:t xml:space="preserve"> </w:t>
      </w:r>
      <w:r>
        <w:t xml:space="preserve">Brazil</w:t>
      </w:r>
      <w:r>
        <w:t xml:space="preserve">. The supplier is responsible for all international logistics, customs clearance in Brazil, and final delivery to the designated site in Brasília. Installation must be completed no later than 90 calendar days from the date of this</w:t>
      </w:r>
      <w:r>
        <w:t xml:space="preserve"> </w:t>
      </w:r>
      <w:r>
        <w:t xml:space="preserve">Purchase Order</w:t>
      </w:r>
      <w:r>
        <w:t xml:space="preserve">. The supplier shall provide on-site technical training for the</w:t>
      </w:r>
      <w:r>
        <w:t xml:space="preserve"> </w:t>
      </w:r>
      <w:r>
        <w:t xml:space="preserve">Astronomer</w:t>
      </w:r>
      <w:r>
        <w:t xml:space="preserve"> </w:t>
      </w:r>
      <w:r>
        <w:t xml:space="preserve">and her staff, ensuring full operational proficiency with every instrument before the handover is signed off.</w:t>
      </w:r>
    </w:p>
    <w:bookmarkEnd w:id="23"/>
    <w:bookmarkStart w:id="24" w:name="payment-terms"/>
    <w:p>
      <w:pPr>
        <w:pStyle w:val="Heading2"/>
      </w:pPr>
      <w:r>
        <w:t xml:space="preserve">4. Payment Terms</w:t>
      </w:r>
    </w:p>
    <w:p>
      <w:pPr>
        <w:pStyle w:val="FirstParagraph"/>
      </w:pPr>
      <w:r>
        <w:t xml:space="preserve">Payment for this</w:t>
      </w:r>
      <w:r>
        <w:t xml:space="preserve"> </w:t>
      </w:r>
      <w:r>
        <w:t xml:space="preserve">Purchase Order</w:t>
      </w:r>
      <w:r>
        <w:t xml:space="preserve"> </w:t>
      </w:r>
      <w:r>
        <w:t xml:space="preserve">shall be made in three installments via irrevocable letter of credit issued by Banco do Brasil, S.A., Brasília branch:</w:t>
      </w:r>
    </w:p>
    <w:p>
      <w:pPr>
        <w:numPr>
          <w:ilvl w:val="0"/>
          <w:numId w:val="1001"/>
        </w:numPr>
        <w:pStyle w:val="Compact"/>
      </w:pPr>
      <w:r>
        <w:rPr>
          <w:bCs/>
          <w:b/>
        </w:rPr>
        <w:t xml:space="preserve">40% (USD 125,080.00)</w:t>
      </w:r>
      <w:r>
        <w:t xml:space="preserve"> </w:t>
      </w:r>
      <w:r>
        <w:t xml:space="preserve">upon signing and confirmation of this</w:t>
      </w:r>
      <w:r>
        <w:t xml:space="preserve"> </w:t>
      </w:r>
      <w:r>
        <w:t xml:space="preserve">Purchase Order</w:t>
      </w:r>
      <w:r>
        <w:t xml:space="preserve"> </w:t>
      </w:r>
      <w:r>
        <w:t xml:space="preserve">by both parties.</w:t>
      </w:r>
    </w:p>
    <w:p>
      <w:pPr>
        <w:numPr>
          <w:ilvl w:val="0"/>
          <w:numId w:val="1001"/>
        </w:numPr>
        <w:pStyle w:val="Compact"/>
      </w:pPr>
      <w:r>
        <w:rPr>
          <w:bCs/>
          <w:b/>
        </w:rPr>
        <w:t xml:space="preserve">40% (USD 125,080.00)</w:t>
      </w:r>
      <w:r>
        <w:t xml:space="preserve"> </w:t>
      </w:r>
      <w:r>
        <w:t xml:space="preserve">upon verified shipment and customs clearance at the airport or port of entry serving</w:t>
      </w:r>
      <w:r>
        <w:t xml:space="preserve"> </w:t>
      </w:r>
      <w:r>
        <w:t xml:space="preserve">Brasília, Brazil</w:t>
      </w:r>
      <w:r>
        <w:t xml:space="preserve">.</w:t>
      </w:r>
    </w:p>
    <w:p>
      <w:pPr>
        <w:numPr>
          <w:ilvl w:val="0"/>
          <w:numId w:val="1001"/>
        </w:numPr>
        <w:pStyle w:val="Compact"/>
      </w:pPr>
      <w:r>
        <w:rPr>
          <w:bCs/>
          <w:b/>
        </w:rPr>
        <w:t xml:space="preserve">20% (USD 62,540.00)</w:t>
      </w:r>
      <w:r>
        <w:t xml:space="preserve"> </w:t>
      </w:r>
      <w:r>
        <w:t xml:space="preserve">upon successful installation, calibration, and acceptance by the</w:t>
      </w:r>
      <w:r>
        <w:t xml:space="preserve"> </w:t>
      </w:r>
      <w:r>
        <w:t xml:space="preserve">Astronomer</w:t>
      </w:r>
      <w:r>
        <w:t xml:space="preserve"> </w:t>
      </w:r>
      <w:r>
        <w:t xml:space="preserve">at the Brasília observatory site.</w:t>
      </w:r>
    </w:p>
    <w:p>
      <w:pPr>
        <w:pStyle w:val="FirstParagraph"/>
      </w:pPr>
      <w:r>
        <w:t xml:space="preserve">All payments are subject to the applicable Brazilian tax regulations, including IPI, PIS, COFINS, and the state-level ICMS levied in the Federal District of Brasília.</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Federative Republic of Brazil, with jurisdiction vested in the courts of</w:t>
      </w:r>
      <w:r>
        <w:t xml:space="preserve"> </w:t>
      </w:r>
      <w:r>
        <w:t xml:space="preserve">Brasília, DF</w:t>
      </w:r>
      <w:r>
        <w:t xml:space="preserve">.</w:t>
      </w:r>
    </w:p>
    <w:p>
      <w:pPr>
        <w:numPr>
          <w:ilvl w:val="0"/>
          <w:numId w:val="1002"/>
        </w:numPr>
        <w:pStyle w:val="Compact"/>
      </w:pPr>
      <w:r>
        <w:t xml:space="preserve">All equipment must comply with Brazilian regulatory standards (INMETRO, ANATEL where applicable) and be certified for use in</w:t>
      </w:r>
      <w:r>
        <w:t xml:space="preserve"> </w:t>
      </w:r>
      <w:r>
        <w:t xml:space="preserve">Brazil, Brasília</w:t>
      </w:r>
      <w:r>
        <w:t xml:space="preserve">.</w:t>
      </w:r>
    </w:p>
    <w:p>
      <w:pPr>
        <w:numPr>
          <w:ilvl w:val="0"/>
          <w:numId w:val="1002"/>
        </w:numPr>
        <w:pStyle w:val="Compact"/>
      </w:pPr>
      <w:r>
        <w:t xml:space="preserve">The supplier warrants that all instruments are new, free from defects, and fit for professional astronomical research as specified by the</w:t>
      </w:r>
      <w:r>
        <w:t xml:space="preserve"> </w:t>
      </w:r>
      <w:r>
        <w:t xml:space="preserve">Astronomer</w:t>
      </w:r>
      <w:r>
        <w:t xml:space="preserve">’s research protocol.</w:t>
      </w:r>
    </w:p>
    <w:p>
      <w:pPr>
        <w:numPr>
          <w:ilvl w:val="0"/>
          <w:numId w:val="1002"/>
        </w:numPr>
        <w:pStyle w:val="Compact"/>
      </w:pPr>
      <w:r>
        <w:t xml:space="preserve">A minimum two-year warranty is included, with on-site service response within 72 hours at the Brasília facility.</w:t>
      </w:r>
    </w:p>
    <w:p>
      <w:pPr>
        <w:numPr>
          <w:ilvl w:val="0"/>
          <w:numId w:val="1002"/>
        </w:numPr>
        <w:pStyle w:val="Compact"/>
      </w:pPr>
      <w:r>
        <w:t xml:space="preserve">Any delay in delivery beyond the 90-day window shall incur a penalty of 0.5% of the total</w:t>
      </w:r>
      <w:r>
        <w:t xml:space="preserve"> </w:t>
      </w:r>
      <w:r>
        <w:t xml:space="preserve">Purchase Order</w:t>
      </w:r>
      <w:r>
        <w:t xml:space="preserve"> </w:t>
      </w:r>
      <w:r>
        <w:t xml:space="preserve">value per calendar day, capped at 10%.</w:t>
      </w:r>
    </w:p>
    <w:p>
      <w:pPr>
        <w:numPr>
          <w:ilvl w:val="0"/>
          <w:numId w:val="1002"/>
        </w:numPr>
        <w:pStyle w:val="Compact"/>
      </w:pPr>
      <w:r>
        <w:t xml:space="preserve">The</w:t>
      </w:r>
      <w:r>
        <w:t xml:space="preserve"> </w:t>
      </w:r>
      <w:r>
        <w:t xml:space="preserve">Astronomer</w:t>
      </w:r>
      <w:r>
        <w:t xml:space="preserve"> </w:t>
      </w:r>
      <w:r>
        <w:t xml:space="preserve">and the Instituto Nacional de Astronomia reserve the right to inspect and reject any item that does not meet the specifications outlined in this</w:t>
      </w:r>
      <w:r>
        <w:t xml:space="preserve"> </w:t>
      </w:r>
      <w:r>
        <w:t xml:space="preserve">Purchase Order</w:t>
      </w:r>
      <w:r>
        <w:t xml:space="preserve">.</w:t>
      </w:r>
    </w:p>
    <w:p>
      <w:pPr>
        <w:numPr>
          <w:ilvl w:val="0"/>
          <w:numId w:val="1002"/>
        </w:numPr>
        <w:pStyle w:val="Compact"/>
      </w:pPr>
      <w:r>
        <w:t xml:space="preserve">Intellectual property related to data collected by the</w:t>
      </w:r>
      <w:r>
        <w:t xml:space="preserve"> </w:t>
      </w:r>
      <w:r>
        <w:t xml:space="preserve">Astronomer</w:t>
      </w:r>
      <w:r>
        <w:t xml:space="preserve"> </w:t>
      </w:r>
      <w:r>
        <w:t xml:space="preserve">using the procured equipment remains the exclusive property of the Instituto Nacional de Astronomia, Brasília.</w:t>
      </w:r>
    </w:p>
    <w:p>
      <w:pPr>
        <w:numPr>
          <w:ilvl w:val="0"/>
          <w:numId w:val="1002"/>
        </w:numPr>
        <w:pStyle w:val="Compact"/>
      </w:pPr>
      <w:r>
        <w:t xml:space="preserve">Force majeure events, including but not limited to natural disasters affecting the Brasília region, shall be addressed through mutual written agreement.</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set forth in this</w:t>
      </w:r>
      <w:r>
        <w:t xml:space="preserve"> </w:t>
      </w:r>
      <w:r>
        <w:t xml:space="preserve">Purchase Order</w:t>
      </w:r>
      <w:r>
        <w:t xml:space="preserve"> </w:t>
      </w:r>
      <w:r>
        <w:t xml:space="preserve">for the procurement of astronomical equipment for the</w:t>
      </w:r>
      <w:r>
        <w:t xml:space="preserve"> </w:t>
      </w:r>
      <w:r>
        <w:t xml:space="preserve">Astronomer</w:t>
      </w:r>
      <w:r>
        <w:t xml:space="preserve"> </w:t>
      </w:r>
      <w:r>
        <w:t xml:space="preserve">at the Brasília observatory in</w:t>
      </w:r>
      <w:r>
        <w:t xml:space="preserve"> </w:t>
      </w:r>
      <w:r>
        <w:t xml:space="preserve">Brazil</w:t>
      </w:r>
      <w:r>
        <w:t xml:space="preserve">.</w:t>
      </w:r>
    </w:p>
    <w:bookmarkEnd w:id="26"/>
    <w:p>
      <w:pPr>
        <w:pStyle w:val="BodyText"/>
      </w:pPr>
      <w:r>
        <w:rPr>
          <w:bCs/>
          <w:b/>
        </w:rPr>
        <w:t xml:space="preserve">Dr. Helena Vasconcelos</w:t>
      </w:r>
      <w:r>
        <w:br/>
      </w:r>
      <w:r>
        <w:t xml:space="preserve">Lead Astronomer, Instituto Nacional de Astronomia</w:t>
      </w:r>
      <w:r>
        <w:br/>
      </w:r>
      <w:r>
        <w:t xml:space="preserve">Brasília – DF, Brazil</w:t>
      </w:r>
      <w:r>
        <w:br/>
      </w:r>
      <w:r>
        <w:t xml:space="preserve">Date: _______________</w:t>
      </w:r>
    </w:p>
    <w:p>
      <w:pPr>
        <w:pStyle w:val="BodyText"/>
      </w:pPr>
      <w:r>
        <w:rPr>
          <w:bCs/>
          <w:b/>
        </w:rPr>
        <w:t xml:space="preserve">Mr. James Whitfield</w:t>
      </w:r>
      <w:r>
        <w:br/>
      </w:r>
      <w:r>
        <w:t xml:space="preserve">Director of Sales, Celestial Optics &amp; Instruments Ltd.</w:t>
      </w:r>
      <w:r>
        <w:br/>
      </w:r>
      <w:r>
        <w:t xml:space="preserve">Cambridge, United Kingdom</w:t>
      </w:r>
      <w:r>
        <w:br/>
      </w:r>
      <w:r>
        <w:t xml:space="preserve">Date: _______________</w:t>
      </w:r>
    </w:p>
    <w:p>
      <w:pPr>
        <w:pStyle w:val="BodyText"/>
      </w:pPr>
      <w:r>
        <w:t xml:space="preserve">Purchase Order PO-BR-AST-2025-0472 — Astronomer Equipment Procurement — Brazil, Brasília, DF</w:t>
      </w:r>
      <w:r>
        <w:br/>
      </w:r>
      <w:r>
        <w:t xml:space="preserve">This document is valid only when signed by both authorized representatives. Uncontrolled when printed.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Equipment - Brazil Brasília</dc:title>
  <dc:creator/>
  <dc:language>en</dc:language>
  <cp:keywords/>
  <dcterms:created xsi:type="dcterms:W3CDTF">2026-10-10T14:24:34Z</dcterms:created>
  <dcterms:modified xsi:type="dcterms:W3CDTF">2026-10-10T14:24:34Z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