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Astronomer Equipment, Instruments, and Professional Services</w:t>
      </w:r>
    </w:p>
    <w:p>
      <w:pPr>
        <w:pStyle w:val="BodyText"/>
      </w:pPr>
      <w:r>
        <w:t xml:space="preserve">PO Number: AT-2025-04782</w:t>
      </w:r>
    </w:p>
    <w:p>
      <w:pPr>
        <w:pStyle w:val="BodyText"/>
      </w:pPr>
      <w:r>
        <w:t xml:space="preserve">Issued in Canada Toronto, Ontario</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AT-2025-04782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25, 2025</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Governing Jurisdiction</w:t>
            </w:r>
          </w:p>
        </w:tc>
        <w:tc>
          <w:tcPr/>
          <w:p>
            <w:pPr>
              <w:pStyle w:val="Compact"/>
              <w:jc w:val="left"/>
            </w:pPr>
            <w:r>
              <w:t xml:space="preserve">Province of Ontario, Canada Toronto</w:t>
            </w:r>
          </w:p>
        </w:tc>
      </w:tr>
      <w:tr>
        <w:tc>
          <w:tcPr/>
          <w:p>
            <w:pPr>
              <w:pStyle w:val="Compact"/>
              <w:jc w:val="left"/>
            </w:pPr>
            <w:r>
              <w:t xml:space="preserve">Shipping Destination</w:t>
            </w:r>
          </w:p>
        </w:tc>
        <w:tc>
          <w:tcPr/>
          <w:p>
            <w:pPr>
              <w:pStyle w:val="Compact"/>
              <w:jc w:val="left"/>
            </w:pPr>
            <w:r>
              <w:t xml:space="preserve">Canada Toronto, Ontario</w:t>
            </w:r>
          </w:p>
        </w:tc>
      </w:tr>
    </w:tbl>
    <w:bookmarkEnd w:id="21"/>
    <w:bookmarkStart w:id="22" w:name="buyer-information-astronomer"/>
    <w:p>
      <w:pPr>
        <w:pStyle w:val="Heading2"/>
      </w:pPr>
      <w:r>
        <w:t xml:space="preserve">2. Buyer Information (Astronomer)</w:t>
      </w:r>
    </w:p>
    <w:p>
      <w:pPr>
        <w:pStyle w:val="FirstParagraph"/>
      </w:pPr>
      <w:r>
        <w:rPr>
          <w:bCs/>
          <w:b/>
        </w:rPr>
        <w:t xml:space="preserve">Dr. Eleanor Whitfield, Ph.D. – Lead Astronomer</w:t>
      </w:r>
      <w:r>
        <w:br/>
      </w:r>
      <w:r>
        <w:t xml:space="preserve">Department of Astrophysics and Celestial Observation</w:t>
      </w:r>
      <w:r>
        <w:br/>
      </w:r>
      <w:r>
        <w:t xml:space="preserve">University Research Institute for the Night Sky</w:t>
      </w:r>
      <w:r>
        <w:br/>
      </w:r>
      <w:r>
        <w:t xml:space="preserve">1420 Queen's Park Crescent West</w:t>
      </w:r>
      <w:r>
        <w:br/>
      </w:r>
      <w:r>
        <w:t xml:space="preserve">Canada Toronto, Ontario M5S 2A8</w:t>
      </w:r>
      <w:r>
        <w:br/>
      </w:r>
      <w:r>
        <w:t xml:space="preserve">Telephone: +1 (416) 555-0192</w:t>
      </w:r>
      <w:r>
        <w:br/>
      </w:r>
      <w:r>
        <w:t xml:space="preserve">Email: e.whitfield@nightskyresearch.ca</w:t>
      </w:r>
      <w:r>
        <w:br/>
      </w:r>
      <w:r>
        <w:t xml:space="preserve">Tax Identification Number (TIN): 84-291-7734</w:t>
      </w:r>
    </w:p>
    <w:p>
      <w:pPr>
        <w:pStyle w:val="BodyText"/>
      </w:pPr>
      <w:r>
        <w:t xml:space="preserve">This Purchase Order is issued by the undersigned Astronomer in her capacity as Principal Investigator for the Toronto Deep-Field Survey Initiative. All items and services listed herein are procured exclusively for the purpose of advancing astronomical research, celestial observation, and astrophysical data collection conducted within the Canada Toronto metropolitan area and its surrounding dark-sky observation zones.</w:t>
      </w:r>
    </w:p>
    <w:bookmarkEnd w:id="22"/>
    <w:bookmarkStart w:id="23" w:name="supplier-information"/>
    <w:p>
      <w:pPr>
        <w:pStyle w:val="Heading2"/>
      </w:pPr>
      <w:r>
        <w:t xml:space="preserve">3. Supplier Information</w:t>
      </w:r>
    </w:p>
    <w:p>
      <w:pPr>
        <w:pStyle w:val="FirstParagraph"/>
      </w:pPr>
      <w:r>
        <w:rPr>
          <w:bCs/>
          <w:b/>
        </w:rPr>
        <w:t xml:space="preserve">Meridian Optics &amp; Astronomical Instruments Ltd.</w:t>
      </w:r>
      <w:r>
        <w:br/>
      </w:r>
      <w:r>
        <w:t xml:space="preserve">887 Bloor Street West, Suite 410</w:t>
      </w:r>
      <w:r>
        <w:br/>
      </w:r>
      <w:r>
        <w:t xml:space="preserve">Canada Toronto, Ontario M6G 1M8</w:t>
      </w:r>
      <w:r>
        <w:br/>
      </w:r>
      <w:r>
        <w:t xml:space="preserve">Telephone: +1 (416) 555-0347</w:t>
      </w:r>
      <w:r>
        <w:br/>
      </w:r>
      <w:r>
        <w:t xml:space="preserve">Email: sales@meridianoptics.ca</w:t>
      </w:r>
      <w:r>
        <w:br/>
      </w:r>
      <w:r>
        <w:t xml:space="preserve">Business Number (BN): 123456789RT0001</w:t>
      </w:r>
    </w:p>
    <w:bookmarkEnd w:id="23"/>
    <w:bookmarkStart w:id="24" w:name="X7b0fb2f931da8b70d55124e82108ff8201d1fdb"/>
    <w:p>
      <w:pPr>
        <w:pStyle w:val="Heading2"/>
      </w:pPr>
      <w:r>
        <w:t xml:space="preserve">4. Line Items – Equipment, Instruments,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600mm f/8 Ritchey-Chrétien Reflector Telescope with equatorial mount, motorized GoTo tracking system, and dew control unit – for primary deep-sky observation by the Astronomer</w:t>
            </w:r>
          </w:p>
        </w:tc>
        <w:tc>
          <w:tcPr/>
          <w:p>
            <w:pPr>
              <w:pStyle w:val="Compact"/>
              <w:jc w:val="left"/>
            </w:pPr>
            <w:r>
              <w:t xml:space="preserve">1</w:t>
            </w:r>
          </w:p>
        </w:tc>
        <w:tc>
          <w:tcPr/>
          <w:p>
            <w:pPr>
              <w:pStyle w:val="Compact"/>
              <w:jc w:val="left"/>
            </w:pPr>
            <w:r>
              <w:t xml:space="preserve">$48,750.00</w:t>
            </w:r>
          </w:p>
        </w:tc>
        <w:tc>
          <w:tcPr/>
          <w:p>
            <w:pPr>
              <w:pStyle w:val="Compact"/>
              <w:jc w:val="left"/>
            </w:pPr>
            <w:r>
              <w:t xml:space="preserve">$48,750.00</w:t>
            </w:r>
          </w:p>
        </w:tc>
      </w:tr>
      <w:tr>
        <w:tc>
          <w:tcPr/>
          <w:p>
            <w:pPr>
              <w:pStyle w:val="Compact"/>
              <w:jc w:val="left"/>
            </w:pPr>
            <w:r>
              <w:t xml:space="preserve">002</w:t>
            </w:r>
          </w:p>
        </w:tc>
        <w:tc>
          <w:tcPr/>
          <w:p>
            <w:pPr>
              <w:pStyle w:val="Compact"/>
              <w:jc w:val="left"/>
            </w:pPr>
            <w:r>
              <w:t xml:space="preserve">200mm f/4 APO Refractor Telescope with dual-speed focuser and 2-inch diagonal – secondary instrument for the Astronomer's visual and photographic sessions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003</w:t>
            </w:r>
          </w:p>
        </w:tc>
        <w:tc>
          <w:tcPr/>
          <w:p>
            <w:pPr>
              <w:pStyle w:val="Compact"/>
              <w:jc w:val="left"/>
            </w:pPr>
            <w:r>
              <w:t xml:space="preserve">Back-Illuminated CMOS Astronomy Camera, 61MP full-frame, with active cooling to -40°C – for long-exposure astrophotography by the Astronomer</w:t>
            </w:r>
          </w:p>
        </w:tc>
        <w:tc>
          <w:tcPr/>
          <w:p>
            <w:pPr>
              <w:pStyle w:val="Compact"/>
              <w:jc w:val="left"/>
            </w:pPr>
            <w:r>
              <w:t xml:space="preserve">2</w:t>
            </w:r>
          </w:p>
        </w:tc>
        <w:tc>
          <w:tcPr/>
          <w:p>
            <w:pPr>
              <w:pStyle w:val="Compact"/>
              <w:jc w:val="left"/>
            </w:pPr>
            <w:r>
              <w:t xml:space="preserve">$9,850.00</w:t>
            </w:r>
          </w:p>
        </w:tc>
        <w:tc>
          <w:tcPr/>
          <w:p>
            <w:pPr>
              <w:pStyle w:val="Compact"/>
              <w:jc w:val="left"/>
            </w:pPr>
            <w:r>
              <w:t xml:space="preserve">$19,700.00</w:t>
            </w:r>
          </w:p>
        </w:tc>
      </w:tr>
      <w:tr>
        <w:tc>
          <w:tcPr/>
          <w:p>
            <w:pPr>
              <w:pStyle w:val="Compact"/>
              <w:jc w:val="left"/>
            </w:pPr>
            <w:r>
              <w:t xml:space="preserve">004</w:t>
            </w:r>
          </w:p>
        </w:tc>
        <w:tc>
          <w:tcPr/>
          <w:p>
            <w:pPr>
              <w:pStyle w:val="Compact"/>
              <w:jc w:val="left"/>
            </w:pPr>
            <w:r>
              <w:t xml:space="preserve">Autofocuser with piezo-electric actuator and temperature compensation – to maintain precise focus during multi-hour observation sessions</w:t>
            </w:r>
          </w:p>
        </w:tc>
        <w:tc>
          <w:tcPr/>
          <w:p>
            <w:pPr>
              <w:pStyle w:val="Compact"/>
              <w:jc w:val="left"/>
            </w:pPr>
            <w:r>
              <w:t xml:space="preserve">2</w:t>
            </w:r>
          </w:p>
        </w:tc>
        <w:tc>
          <w:tcPr/>
          <w:p>
            <w:pPr>
              <w:pStyle w:val="Compact"/>
              <w:jc w:val="left"/>
            </w:pPr>
            <w:r>
              <w:t xml:space="preserve">$2,340.00</w:t>
            </w:r>
          </w:p>
        </w:tc>
        <w:tc>
          <w:tcPr/>
          <w:p>
            <w:pPr>
              <w:pStyle w:val="Compact"/>
              <w:jc w:val="left"/>
            </w:pPr>
            <w:r>
              <w:t xml:space="preserve">$4,680.00</w:t>
            </w:r>
          </w:p>
        </w:tc>
      </w:tr>
      <w:tr>
        <w:tc>
          <w:tcPr/>
          <w:p>
            <w:pPr>
              <w:pStyle w:val="Compact"/>
              <w:jc w:val="left"/>
            </w:pPr>
            <w:r>
              <w:t xml:space="preserve">005</w:t>
            </w:r>
          </w:p>
        </w:tc>
        <w:tc>
          <w:tcPr/>
          <w:p>
            <w:pPr>
              <w:pStyle w:val="Compact"/>
              <w:jc w:val="left"/>
            </w:pPr>
            <w:r>
              <w:t xml:space="preserve">Set of 10 premium astronomical eyepieces (2mm, 4mm, 6.3mm, 9mm, 13mm, 17mm, 24mm, 31mm, 40mm, 55mm) – for the Astronomer's visual observation program</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006</w:t>
            </w:r>
          </w:p>
        </w:tc>
        <w:tc>
          <w:tcPr/>
          <w:p>
            <w:pPr>
              <w:pStyle w:val="Compact"/>
              <w:jc w:val="left"/>
            </w:pPr>
            <w:r>
              <w:t xml:space="preserve">Dual-band (Ha/OIII) 6nm interference filter set – to enhance nebular contrast during the Astronomer's emission nebula surveys</w:t>
            </w:r>
          </w:p>
        </w:tc>
        <w:tc>
          <w:tcPr/>
          <w:p>
            <w:pPr>
              <w:pStyle w:val="Compact"/>
              <w:jc w:val="left"/>
            </w:pPr>
            <w:r>
              <w:t xml:space="preserve">1</w:t>
            </w:r>
          </w:p>
        </w:tc>
        <w:tc>
          <w:tcPr/>
          <w:p>
            <w:pPr>
              <w:pStyle w:val="Compact"/>
              <w:jc w:val="left"/>
            </w:pPr>
            <w:r>
              <w:t xml:space="preserve">$3,150.00</w:t>
            </w:r>
          </w:p>
        </w:tc>
        <w:tc>
          <w:tcPr/>
          <w:p>
            <w:pPr>
              <w:pStyle w:val="Compact"/>
              <w:jc w:val="left"/>
            </w:pPr>
            <w:r>
              <w:t xml:space="preserve">$3,150.00</w:t>
            </w:r>
          </w:p>
        </w:tc>
      </w:tr>
      <w:tr>
        <w:tc>
          <w:tcPr/>
          <w:p>
            <w:pPr>
              <w:pStyle w:val="Compact"/>
              <w:jc w:val="left"/>
            </w:pPr>
            <w:r>
              <w:t xml:space="preserve">007</w:t>
            </w:r>
          </w:p>
        </w:tc>
        <w:tc>
          <w:tcPr/>
          <w:p>
            <w:pPr>
              <w:pStyle w:val="Compact"/>
              <w:jc w:val="left"/>
            </w:pPr>
            <w:r>
              <w:t xml:space="preserve">Weatherproof 12-foot observatory dome with automated tracking roof, HVAC climate control, and remote monitoring – to be installed at the Canada Toronto suburban dark-sky site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008</w:t>
            </w:r>
          </w:p>
        </w:tc>
        <w:tc>
          <w:tcPr/>
          <w:p>
            <w:pPr>
              <w:pStyle w:val="Compact"/>
              <w:jc w:val="left"/>
            </w:pPr>
            <w:r>
              <w:t xml:space="preserve">Professional-grade astrophotography processing workstation (dual Xeon, 128GB RAM, 4x 8TB NVMe, RTX 6000 GPU) – for the Astronomer's data reduction pipeline</w:t>
            </w:r>
          </w:p>
        </w:tc>
        <w:tc>
          <w:tcPr/>
          <w:p>
            <w:pPr>
              <w:pStyle w:val="Compact"/>
              <w:jc w:val="left"/>
            </w:pPr>
            <w:r>
              <w:t xml:space="preserve">1</w:t>
            </w:r>
          </w:p>
        </w:tc>
        <w:tc>
          <w:tcPr/>
          <w:p>
            <w:pPr>
              <w:pStyle w:val="Compact"/>
              <w:jc w:val="left"/>
            </w:pPr>
            <w:r>
              <w:t xml:space="preserve">$14,600.00</w:t>
            </w:r>
          </w:p>
        </w:tc>
        <w:tc>
          <w:tcPr/>
          <w:p>
            <w:pPr>
              <w:pStyle w:val="Compact"/>
              <w:jc w:val="left"/>
            </w:pPr>
            <w:r>
              <w:t xml:space="preserve">$14,600.00</w:t>
            </w:r>
          </w:p>
        </w:tc>
      </w:tr>
      <w:tr>
        <w:tc>
          <w:tcPr/>
          <w:p>
            <w:pPr>
              <w:pStyle w:val="Compact"/>
              <w:jc w:val="left"/>
            </w:pPr>
            <w:r>
              <w:t xml:space="preserve">009</w:t>
            </w:r>
          </w:p>
        </w:tc>
        <w:tc>
          <w:tcPr/>
          <w:p>
            <w:pPr>
              <w:pStyle w:val="Compact"/>
              <w:jc w:val="left"/>
            </w:pPr>
            <w:r>
              <w:t xml:space="preserve">Annual calibration and maintenance service contract for all optical and electronic instruments – covering 12 months of on-site support in Canada Toronto</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010</w:t>
            </w:r>
          </w:p>
        </w:tc>
        <w:tc>
          <w:tcPr/>
          <w:p>
            <w:pPr>
              <w:pStyle w:val="Compact"/>
              <w:jc w:val="left"/>
            </w:pPr>
            <w:r>
              <w:t xml:space="preserve">Custom celestial coordinate database license (5-year subscription) with real-time ephemeris updates – for the Astronomer's target acquisition and planning</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bl>
    <w:bookmarkEnd w:id="24"/>
    <w:bookmarkStart w:id="25" w:name="cost-summary"/>
    <w:p>
      <w:pPr>
        <w:pStyle w:val="Heading2"/>
      </w:pPr>
      <w:r>
        <w:t xml:space="preserve">5.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(CAD)</w:t>
            </w:r>
          </w:p>
        </w:tc>
      </w:tr>
      <w:tr>
        <w:tc>
          <w:tcPr/>
          <w:p>
            <w:pPr>
              <w:pStyle w:val="Compact"/>
              <w:jc w:val="left"/>
            </w:pPr>
            <w:r>
              <w:t xml:space="preserve">Subtotal – All Line Items</w:t>
            </w:r>
          </w:p>
        </w:tc>
        <w:tc>
          <w:tcPr/>
          <w:p>
            <w:pPr>
              <w:pStyle w:val="Compact"/>
              <w:jc w:val="left"/>
            </w:pPr>
            <w:r>
              <w:t xml:space="preserve">$306,480.00</w:t>
            </w:r>
          </w:p>
        </w:tc>
      </w:tr>
      <w:tr>
        <w:tc>
          <w:tcPr/>
          <w:p>
            <w:pPr>
              <w:pStyle w:val="Compact"/>
              <w:jc w:val="left"/>
            </w:pPr>
            <w:r>
              <w:t xml:space="preserve">Harmonized Sales Tax (HST) – 13% (Ontario, Canada)</w:t>
            </w:r>
          </w:p>
        </w:tc>
        <w:tc>
          <w:tcPr/>
          <w:p>
            <w:pPr>
              <w:pStyle w:val="Compact"/>
              <w:jc w:val="left"/>
            </w:pPr>
            <w:r>
              <w:t xml:space="preserve">$39,842.40</w:t>
            </w:r>
          </w:p>
        </w:tc>
      </w:tr>
      <w:tr>
        <w:tc>
          <w:tcPr/>
          <w:p>
            <w:pPr>
              <w:pStyle w:val="Compact"/>
              <w:jc w:val="left"/>
            </w:pPr>
            <w:r>
              <w:t xml:space="preserve">Freight, Crating, and Installation (Canada Toronto)</w:t>
            </w:r>
          </w:p>
        </w:tc>
        <w:tc>
          <w:tcPr/>
          <w:p>
            <w:pPr>
              <w:pStyle w:val="Compact"/>
              <w:jc w:val="left"/>
            </w:pPr>
            <w:r>
              <w:t xml:space="preserve">$8,750.00</w:t>
            </w:r>
          </w:p>
        </w:tc>
      </w:tr>
      <w:tr>
        <w:tc>
          <w:tcPr/>
          <w:p>
            <w:pPr>
              <w:pStyle w:val="Compact"/>
              <w:jc w:val="left"/>
            </w:pPr>
            <w:r>
              <w:t xml:space="preserve">Grand Total</w:t>
            </w:r>
          </w:p>
        </w:tc>
        <w:tc>
          <w:tcPr/>
          <w:p>
            <w:pPr>
              <w:pStyle w:val="Compact"/>
              <w:jc w:val="left"/>
            </w:pPr>
            <w:r>
              <w:t xml:space="preserve">$355,072.40</w:t>
            </w:r>
          </w:p>
        </w:tc>
      </w:tr>
    </w:tbl>
    <w:bookmarkEnd w:id="25"/>
    <w:bookmarkStart w:id="26" w:name="terms-and-conditions"/>
    <w:p>
      <w:pPr>
        <w:pStyle w:val="Heading2"/>
      </w:pPr>
      <w:r>
        <w:t xml:space="preserve">6. Terms and Conditions</w:t>
      </w:r>
    </w:p>
    <w:p>
      <w:pPr>
        <w:pStyle w:val="FirstParagraph"/>
      </w:pPr>
      <w:r>
        <w:t xml:space="preserve">6.1 This Purchase Order is governed by the laws of the Province of Ontario and the federal laws of Canada applicable in Canada Toronto. Any disputes arising from this Purchase Order shall be resolved through arbitration in Canada Toronto in accordance with the rules of the Arbitration Association of Canada.</w:t>
      </w:r>
    </w:p>
    <w:p>
      <w:pPr>
        <w:pStyle w:val="BodyText"/>
      </w:pPr>
      <w:r>
        <w:t xml:space="preserve">6.2 All equipment and instruments listed in Section 4 shall be delivered to the Astronomer's designated observation facility in Canada Toronto no later than the Required Delivery Date specified in Section 1. Late delivery shall incur a penalty of 1.5% of the total Purchase Order value per calendar day of delay, up to a maximum of 10%.</w:t>
      </w:r>
    </w:p>
    <w:p>
      <w:pPr>
        <w:pStyle w:val="BodyText"/>
      </w:pPr>
      <w:r>
        <w:t xml:space="preserve">6.3 The Astronomer reserves the right to inspect all delivered items within five (5) business days of receipt. Any item found to be defective, damaged, or non-conforming to the specifications outlined in this Purchase Order shall be replaced or repaired at the Supplier's sole expense within ten (10) business days.</w:t>
      </w:r>
    </w:p>
    <w:p>
      <w:pPr>
        <w:pStyle w:val="BodyText"/>
      </w:pPr>
      <w:r>
        <w:t xml:space="preserve">6.4 Payment shall be remitted via electronic funds transfer (EFT) to the Supplier's designated bank account in Canada Toronto within thirty (30) days of receipt of a valid invoice. The Astronomer shall not be liable for interest on payments made within the stipulated Net 30 period.</w:t>
      </w:r>
    </w:p>
    <w:p>
      <w:pPr>
        <w:pStyle w:val="BodyText"/>
      </w:pPr>
      <w:r>
        <w:t xml:space="preserve">6.5 All intellectual property, observation data, and research outputs generated by the Astronomer using the procured equipment shall remain the sole property of the Astronomer and the University Research Institute for the Night Sky. The Supplier shall not claim any rights over such data or outputs.</w:t>
      </w:r>
    </w:p>
    <w:p>
      <w:pPr>
        <w:pStyle w:val="BodyText"/>
      </w:pPr>
      <w:r>
        <w:t xml:space="preserve">6.6 The Supplier warrants that all optical components, electronic systems, and software delivered under this Purchase Order are free from defects in materials and workmanship for a period of twenty-four (24) months from the date of installation in Canada Toronto.</w:t>
      </w:r>
    </w:p>
    <w:p>
      <w:pPr>
        <w:pStyle w:val="BodyText"/>
      </w:pPr>
      <w:r>
        <w:t xml:space="preserve">6.7 This Purchase Order constitutes the entire agreement between the Astronomer (Buyer) and Meridian Optics &amp; Astronomical Instruments Ltd. (Supplier) with respect to the subject matter herein and supersedes all prior negotiations, representations, or agreements.</w:t>
      </w:r>
    </w:p>
    <w:bookmarkEnd w:id="26"/>
    <w:bookmarkStart w:id="27" w:name="authorization-and-signatures"/>
    <w:p>
      <w:pPr>
        <w:pStyle w:val="Heading2"/>
      </w:pPr>
      <w:r>
        <w:t xml:space="preserve">7. Authorization and Signatures</w:t>
      </w:r>
    </w:p>
    <w:p>
      <w:pPr>
        <w:pStyle w:val="FirstParagraph"/>
      </w:pPr>
      <w:r>
        <w:t xml:space="preserve">This Purchase Order is hereby authorized and executed by the undersigned parties. By signing below, both the Astronomer (Buyer) and the Supplier acknowledge and agree to all terms, conditions, line items, and obligations set forth in this document for the procurement of astronomical equipment, instruments, and professional services in Canada Toronto.</w:t>
      </w:r>
    </w:p>
    <w:p>
      <w:pPr>
        <w:pStyle w:val="BodyText"/>
      </w:pPr>
      <w:r>
        <w:rPr>
          <w:bCs/>
          <w:b/>
        </w:rPr>
        <w:t xml:space="preserve">For the Buyer (Astronomer):</w:t>
      </w:r>
    </w:p>
    <w:p>
      <w:pPr>
        <w:pStyle w:val="BodyText"/>
      </w:pPr>
      <w:r>
        <w:t xml:space="preserve">Dr. Eleanor Whitfield, Ph.D.</w:t>
      </w:r>
      <w:r>
        <w:br/>
      </w:r>
      <w:r>
        <w:t xml:space="preserve">Lead Astronomer, Principal Investigator</w:t>
      </w:r>
      <w:r>
        <w:br/>
      </w:r>
      <w:r>
        <w:t xml:space="preserve">Date: ______________________</w:t>
      </w:r>
    </w:p>
    <w:p>
      <w:pPr>
        <w:pStyle w:val="BodyText"/>
      </w:pPr>
      <w:r>
        <w:rPr>
          <w:bCs/>
          <w:b/>
        </w:rPr>
        <w:t xml:space="preserve">For the Supplier:</w:t>
      </w:r>
    </w:p>
    <w:p>
      <w:pPr>
        <w:pStyle w:val="BodyText"/>
      </w:pPr>
      <w:r>
        <w:t xml:space="preserve">Marcus Chen, Director of Sales</w:t>
      </w:r>
      <w:r>
        <w:br/>
      </w:r>
      <w:r>
        <w:t xml:space="preserve">Meridian Optics &amp; Astronomical Instruments Ltd.</w:t>
      </w:r>
      <w:r>
        <w:br/>
      </w:r>
      <w:r>
        <w:t xml:space="preserve">Date: ______________________</w:t>
      </w:r>
    </w:p>
    <w:bookmarkEnd w:id="27"/>
    <w:p>
      <w:pPr>
        <w:pStyle w:val="BodyText"/>
      </w:pPr>
      <w:r>
        <w:t xml:space="preserve">Purchase Order AT-2025-04782 | Issued in Canada Toronto, Ontario, Canada | Astronomer Procurement – Deep-Field Survey Initiative</w:t>
      </w:r>
      <w:r>
        <w:br/>
      </w:r>
      <w:r>
        <w:t xml:space="preserve">This document is valid for 90 days from the date of issue.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Equipment and Services - Canada Toronto</dc:title>
  <dc:creator/>
  <dc:language>en</dc:language>
  <cp:keywords/>
  <dcterms:created xsi:type="dcterms:W3CDTF">2026-10-10T06:44:10Z</dcterms:created>
  <dcterms:modified xsi:type="dcterms:W3CDTF">2026-10-10T06:44:10Z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