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t xml:space="preserve">Astronomer Professional Services &amp; Astronomical Equipment Procurement</w:t>
      </w:r>
    </w:p>
    <w:p>
      <w:pPr>
        <w:pStyle w:val="BodyText"/>
      </w:pPr>
      <w:r>
        <w:t xml:space="preserve">For Use in Japan Tokyo — National Astronomical Research Initiative</w:t>
      </w:r>
    </w:p>
    <w:p>
      <w:pPr>
        <w:pStyle w:val="BodyText"/>
      </w:pPr>
      <w:r>
        <w:rPr>
          <w:bCs/>
          <w:b/>
        </w:rPr>
        <w:t xml:space="preserve">Purchase Order Number:</w:t>
      </w:r>
      <w:r>
        <w:t xml:space="preserve"> </w:t>
      </w:r>
      <w:r>
        <w:t xml:space="preserve">PO-JT-2025-00487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Astronomer Observation Program — Tokyo Metropolitan Observatory</w:t>
      </w:r>
    </w:p>
    <w:p>
      <w:pPr>
        <w:pStyle w:val="BodyText"/>
      </w:pPr>
      <w:r>
        <w:rPr>
          <w:bCs/>
          <w:b/>
        </w:rPr>
        <w:t xml:space="preserve">Currency:</w:t>
      </w:r>
      <w:r>
        <w:t xml:space="preserve"> </w:t>
      </w:r>
      <w:r>
        <w:t xml:space="preserve">Japanese Yen (JPY)</w:t>
      </w:r>
    </w:p>
    <w:bookmarkStart w:id="20" w:name="buyer-purchasing-entity"/>
    <w:p>
      <w:pPr>
        <w:pStyle w:val="Heading2"/>
      </w:pPr>
      <w:r>
        <w:t xml:space="preserve">Buyer (Purchasing Entity)</w:t>
      </w:r>
    </w:p>
    <w:p>
      <w:pPr>
        <w:pStyle w:val="FirstParagraph"/>
      </w:pPr>
      <w:r>
        <w:rPr>
          <w:bCs/>
          <w:b/>
        </w:rPr>
        <w:t xml:space="preserve">Organization:</w:t>
      </w:r>
      <w:r>
        <w:t xml:space="preserve"> </w:t>
      </w:r>
      <w:r>
        <w:t xml:space="preserve">Tokyo Metropolitan Astronomical Research Institute</w:t>
      </w:r>
    </w:p>
    <w:p>
      <w:pPr>
        <w:pStyle w:val="BodyText"/>
      </w:pPr>
      <w:r>
        <w:rPr>
          <w:bCs/>
          <w:b/>
        </w:rPr>
        <w:t xml:space="preserve">Address:</w:t>
      </w:r>
      <w:r>
        <w:t xml:space="preserve"> </w:t>
      </w:r>
      <w:r>
        <w:t xml:space="preserve">2-21-1 Osawa, Mitaka-shi, Tokyo 181-0015, Japan</w:t>
      </w:r>
    </w:p>
    <w:p>
      <w:pPr>
        <w:pStyle w:val="BodyText"/>
      </w:pPr>
      <w:r>
        <w:rPr>
          <w:bCs/>
          <w:b/>
        </w:rPr>
        <w:t xml:space="preserve">Contact Person:</w:t>
      </w:r>
      <w:r>
        <w:t xml:space="preserve"> </w:t>
      </w:r>
      <w:r>
        <w:t xml:space="preserve">Dr. Kenji Tanaka, Director of Procurement</w:t>
      </w:r>
    </w:p>
    <w:p>
      <w:pPr>
        <w:pStyle w:val="BodyText"/>
      </w:pPr>
      <w:r>
        <w:rPr>
          <w:bCs/>
          <w:b/>
        </w:rPr>
        <w:t xml:space="preserve">Email:</w:t>
      </w:r>
      <w:r>
        <w:t xml:space="preserve"> </w:t>
      </w:r>
      <w:r>
        <w:t xml:space="preserve">procurement@tmarj.jp</w:t>
      </w:r>
    </w:p>
    <w:p>
      <w:pPr>
        <w:pStyle w:val="BodyText"/>
      </w:pPr>
      <w:r>
        <w:rPr>
          <w:bCs/>
          <w:b/>
        </w:rPr>
        <w:t xml:space="preserve">Telephone:</w:t>
      </w:r>
      <w:r>
        <w:t xml:space="preserve"> </w:t>
      </w:r>
      <w:r>
        <w:t xml:space="preserve">+81-42-328-1100</w:t>
      </w:r>
    </w:p>
    <w:p>
      <w:pPr>
        <w:pStyle w:val="BodyText"/>
      </w:pPr>
      <w:r>
        <w:rPr>
          <w:bCs/>
          <w:b/>
        </w:rPr>
        <w:t xml:space="preserve">Tax ID (Touhyou番号):</w:t>
      </w:r>
      <w:r>
        <w:t xml:space="preserve"> </w:t>
      </w:r>
      <w:r>
        <w:t xml:space="preserve">80-1234-5678-9012</w:t>
      </w:r>
    </w:p>
    <w:bookmarkEnd w:id="20"/>
    <w:bookmarkStart w:id="21" w:name="seller-supplier"/>
    <w:p>
      <w:pPr>
        <w:pStyle w:val="Heading2"/>
      </w:pPr>
      <w:r>
        <w:t xml:space="preserve">Seller / Supplier</w:t>
      </w:r>
    </w:p>
    <w:p>
      <w:pPr>
        <w:pStyle w:val="FirstParagraph"/>
      </w:pPr>
      <w:r>
        <w:rPr>
          <w:bCs/>
          <w:b/>
        </w:rPr>
        <w:t xml:space="preserve">Organization:</w:t>
      </w:r>
      <w:r>
        <w:t xml:space="preserve"> </w:t>
      </w:r>
      <w:r>
        <w:t xml:space="preserve">Dr. Elena Vasquez — Senior Astronomer &amp; Astrophysics Consultant</w:t>
      </w:r>
    </w:p>
    <w:p>
      <w:pPr>
        <w:pStyle w:val="BodyText"/>
      </w:pPr>
      <w:r>
        <w:rPr>
          <w:bCs/>
          <w:b/>
        </w:rPr>
        <w:t xml:space="preserve">Address:</w:t>
      </w:r>
      <w:r>
        <w:t xml:space="preserve"> </w:t>
      </w:r>
      <w:r>
        <w:t xml:space="preserve">45-3 Shibuya, Minato-ku, Tokyo 108-0075, Japan</w:t>
      </w:r>
    </w:p>
    <w:p>
      <w:pPr>
        <w:pStyle w:val="BodyText"/>
      </w:pPr>
      <w:r>
        <w:rPr>
          <w:bCs/>
          <w:b/>
        </w:rPr>
        <w:t xml:space="preserve">Contact Person:</w:t>
      </w:r>
      <w:r>
        <w:t xml:space="preserve"> </w:t>
      </w:r>
      <w:r>
        <w:t xml:space="preserve">Dr. Elena Vasquez, Lead Astronomer</w:t>
      </w:r>
    </w:p>
    <w:p>
      <w:pPr>
        <w:pStyle w:val="BodyText"/>
      </w:pPr>
      <w:r>
        <w:rPr>
          <w:bCs/>
          <w:b/>
        </w:rPr>
        <w:t xml:space="preserve">Email:</w:t>
      </w:r>
      <w:r>
        <w:t xml:space="preserve"> </w:t>
      </w:r>
      <w:r>
        <w:t xml:space="preserve">e.vasquez@astroconsult.jp</w:t>
      </w:r>
    </w:p>
    <w:p>
      <w:pPr>
        <w:pStyle w:val="BodyText"/>
      </w:pPr>
      <w:r>
        <w:rPr>
          <w:bCs/>
          <w:b/>
        </w:rPr>
        <w:t xml:space="preserve">Telephone:</w:t>
      </w:r>
      <w:r>
        <w:t xml:space="preserve"> </w:t>
      </w:r>
      <w:r>
        <w:t xml:space="preserve">+81-3-5421-7788</w:t>
      </w:r>
    </w:p>
    <w:p>
      <w:pPr>
        <w:pStyle w:val="BodyText"/>
      </w:pPr>
      <w:r>
        <w:rPr>
          <w:bCs/>
          <w:b/>
        </w:rPr>
        <w:t xml:space="preserve">Corporate Number:</w:t>
      </w:r>
      <w:r>
        <w:t xml:space="preserve"> </w:t>
      </w:r>
      <w:r>
        <w:t xml:space="preserve">90-5678-1234-5678</w:t>
      </w:r>
    </w:p>
    <w:bookmarkEnd w:id="21"/>
    <w:bookmarkStart w:id="22" w:name="line-items-scope-of-purchase"/>
    <w:p>
      <w:pPr>
        <w:pStyle w:val="Heading2"/>
      </w:pPr>
      <w:r>
        <w:t xml:space="preserve">Line Items &amp; Scope of Purchase</w:t>
      </w:r>
    </w:p>
    <w:p>
      <w:pPr>
        <w:pStyle w:val="FirstParagraph"/>
      </w:pPr>
      <w:r>
        <w:t xml:space="preserve">This Purchase Order is issued by the Tokyo Metropolitan Astronomical Research Institute to procure the professional services of a Senior Astronomer along with specialized astronomical instrumentation. All goods and services described herein are to be delivered, installed, and made operational at the designated observation facility located in Japan Tokyo. The Astronomer shall oversee the full deployment, calibration, and initial operational period of all equipment listed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Service Location</w:t>
            </w:r>
          </w:p>
        </w:tc>
      </w:tr>
      <w:tr>
        <w:tc>
          <w:tcPr/>
          <w:p>
            <w:pPr>
              <w:pStyle w:val="Compact"/>
              <w:jc w:val="left"/>
            </w:pPr>
            <w:r>
              <w:t xml:space="preserve">1</w:t>
            </w:r>
          </w:p>
        </w:tc>
        <w:tc>
          <w:tcPr/>
          <w:p>
            <w:pPr>
              <w:pStyle w:val="Compact"/>
              <w:jc w:val="left"/>
            </w:pPr>
            <w:r>
              <w:t xml:space="preserve">Professional Astronomer Consulting Services — 120 hours of on-site astronomical observation planning, data interpretation, and research supervision for the Tokyo Metropolitan Observatory program</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Mitaka-shi, Japan Tokyo</w:t>
            </w:r>
          </w:p>
        </w:tc>
      </w:tr>
      <w:tr>
        <w:tc>
          <w:tcPr/>
          <w:p>
            <w:pPr>
              <w:pStyle w:val="Compact"/>
              <w:jc w:val="left"/>
            </w:pPr>
            <w:r>
              <w:t xml:space="preserve">2</w:t>
            </w:r>
          </w:p>
        </w:tc>
        <w:tc>
          <w:tcPr/>
          <w:p>
            <w:pPr>
              <w:pStyle w:val="Compact"/>
              <w:jc w:val="left"/>
            </w:pPr>
            <w:r>
              <w:t xml:space="preserve">Cassegrain Reflector Telescope, 800mm aperture, with motorized equatorial mount and GoTo tracking system, calibrated for use in the Japan Tokyo metropolitan observation zone</w:t>
            </w:r>
          </w:p>
        </w:tc>
        <w:tc>
          <w:tcPr/>
          <w:p>
            <w:pPr>
              <w:pStyle w:val="Compact"/>
              <w:jc w:val="left"/>
            </w:pPr>
            <w:r>
              <w:t xml:space="preserve">1 unit</w:t>
            </w:r>
          </w:p>
        </w:tc>
        <w:tc>
          <w:tcPr/>
          <w:p>
            <w:pPr>
              <w:pStyle w:val="Compact"/>
              <w:jc w:val="left"/>
            </w:pPr>
            <w:r>
              <w:t xml:space="preserve">¥12,800,000</w:t>
            </w:r>
          </w:p>
        </w:tc>
        <w:tc>
          <w:tcPr/>
          <w:p>
            <w:pPr>
              <w:pStyle w:val="Compact"/>
              <w:jc w:val="left"/>
            </w:pPr>
            <w:r>
              <w:t xml:space="preserve">¥12,800,000</w:t>
            </w:r>
          </w:p>
        </w:tc>
        <w:tc>
          <w:tcPr/>
          <w:p>
            <w:pPr>
              <w:pStyle w:val="Compact"/>
              <w:jc w:val="left"/>
            </w:pPr>
            <w:r>
              <w:t xml:space="preserve">Mitaka-shi, Japan Tokyo</w:t>
            </w:r>
          </w:p>
        </w:tc>
      </w:tr>
      <w:tr>
        <w:tc>
          <w:tcPr/>
          <w:p>
            <w:pPr>
              <w:pStyle w:val="Compact"/>
              <w:jc w:val="left"/>
            </w:pPr>
            <w:r>
              <w:t xml:space="preserve">3</w:t>
            </w:r>
          </w:p>
        </w:tc>
        <w:tc>
          <w:tcPr/>
          <w:p>
            <w:pPr>
              <w:pStyle w:val="Compact"/>
              <w:jc w:val="left"/>
            </w:pPr>
            <w:r>
              <w:t xml:space="preserve">CCD Imaging Sensor Array (4K resolution, cooled to -40°C) with accompanying filter wheel and spectrograph module for deep-sky and stellar observation by the Astronomer</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Mitaka-shi, Japan Tokyo</w:t>
            </w:r>
          </w:p>
        </w:tc>
      </w:tr>
      <w:tr>
        <w:tc>
          <w:tcPr/>
          <w:p>
            <w:pPr>
              <w:pStyle w:val="Compact"/>
              <w:jc w:val="left"/>
            </w:pPr>
            <w:r>
              <w:t xml:space="preserve">4</w:t>
            </w:r>
          </w:p>
        </w:tc>
        <w:tc>
          <w:tcPr/>
          <w:p>
            <w:pPr>
              <w:pStyle w:val="Compact"/>
              <w:jc w:val="left"/>
            </w:pPr>
            <w:r>
              <w:t xml:space="preserve">Atmospheric Turbulence Compensation System (Adaptive Optics Unit) for high-precision observation in the Japan Tokyo urban environment</w:t>
            </w:r>
          </w:p>
        </w:tc>
        <w:tc>
          <w:tcPr/>
          <w:p>
            <w:pPr>
              <w:pStyle w:val="Compact"/>
              <w:jc w:val="left"/>
            </w:pPr>
            <w:r>
              <w:t xml:space="preserve">1 unit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Mitaka-shi, Japan Tokyo</w:t>
            </w:r>
          </w:p>
        </w:tc>
      </w:tr>
      <w:tr>
        <w:tc>
          <w:tcPr/>
          <w:p>
            <w:pPr>
              <w:pStyle w:val="Compact"/>
              <w:jc w:val="left"/>
            </w:pPr>
            <w:r>
              <w:t xml:space="preserve">5</w:t>
            </w:r>
          </w:p>
        </w:tc>
        <w:tc>
          <w:tcPr/>
          <w:p>
            <w:pPr>
              <w:pStyle w:val="Compact"/>
              <w:jc w:val="left"/>
            </w:pPr>
            <w:r>
              <w:t xml:space="preserve">Custom Data Acquisition and Processing Workstation (dual Xeon processors, 256GB RAM, 10TB NVMe storage) configured for the Astronomer's real-time astrophotography and spectral analysis workflows</w:t>
            </w:r>
          </w:p>
        </w:tc>
        <w:tc>
          <w:tcPr/>
          <w:p>
            <w:pPr>
              <w:pStyle w:val="Compact"/>
              <w:jc w:val="left"/>
            </w:pPr>
            <w:r>
              <w:t xml:space="preserve">2 units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Mitaka-shi, Japan Tokyo</w:t>
            </w:r>
          </w:p>
        </w:tc>
      </w:tr>
      <w:tr>
        <w:tc>
          <w:tcPr/>
          <w:p>
            <w:pPr>
              <w:pStyle w:val="Compact"/>
              <w:jc w:val="left"/>
            </w:pPr>
            <w:r>
              <w:t xml:space="preserve">6</w:t>
            </w:r>
          </w:p>
        </w:tc>
        <w:tc>
          <w:tcPr/>
          <w:p>
            <w:pPr>
              <w:pStyle w:val="Compact"/>
              <w:jc w:val="left"/>
            </w:pPr>
            <w:r>
              <w:t xml:space="preserve">Weather Monitoring and Dome Automation Kit (anemometer, hygrometer, cloud detector, automated dome shutter control) for the Japan Tokyo observation dome</w:t>
            </w:r>
          </w:p>
        </w:tc>
        <w:tc>
          <w:tcPr/>
          <w:p>
            <w:pPr>
              <w:pStyle w:val="Compact"/>
              <w:jc w:val="left"/>
            </w:pPr>
            <w:r>
              <w:t xml:space="preserve">1 set</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Mitaka-shi, Japan Tokyo</w:t>
            </w:r>
          </w:p>
        </w:tc>
      </w:tr>
      <w:tr>
        <w:tc>
          <w:tcPr/>
          <w:p>
            <w:pPr>
              <w:pStyle w:val="Compact"/>
              <w:jc w:val="left"/>
            </w:pPr>
            <w:r>
              <w:t xml:space="preserve">7</w:t>
            </w:r>
          </w:p>
        </w:tc>
        <w:tc>
          <w:tcPr/>
          <w:p>
            <w:pPr>
              <w:pStyle w:val="Compact"/>
              <w:jc w:val="left"/>
            </w:pPr>
            <w:r>
              <w:t xml:space="preserve">Installation, Calibration, and Commissioning Services by the Astronomer — full on-site setup, optical alignment, software integration, and 30-day post-installation support period in Japan Tokyo</w:t>
            </w:r>
          </w:p>
        </w:tc>
        <w:tc>
          <w:tcPr/>
          <w:p>
            <w:pPr>
              <w:pStyle w:val="Compact"/>
              <w:jc w:val="left"/>
            </w:pPr>
            <w:r>
              <w:t xml:space="preserve">1 lot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Mitaka-shi, Japan Tokyo</w:t>
            </w:r>
          </w:p>
        </w:tc>
      </w:tr>
      <w:tr>
        <w:tc>
          <w:tcPr/>
          <w:p>
            <w:pPr>
              <w:pStyle w:val="Compact"/>
              <w:jc w:val="left"/>
            </w:pPr>
            <w:r>
              <w:t xml:space="preserve">8</w:t>
            </w:r>
          </w:p>
        </w:tc>
        <w:tc>
          <w:tcPr/>
          <w:p>
            <w:pPr>
              <w:pStyle w:val="Compact"/>
              <w:jc w:val="left"/>
            </w:pPr>
            <w:r>
              <w:t xml:space="preserve">Training Program — 40 hours of hands-on training for 6 institute staff members on telescope operation, data pipeline management, and Astronomer-guided observation protocols</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Mitaka-shi, Japan Tokyo</w:t>
            </w:r>
          </w:p>
        </w:tc>
      </w:tr>
    </w:tbl>
    <w:bookmarkEnd w:id="22"/>
    <w:bookmarkStart w:id="23"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right"/>
            </w:pPr>
            <w:r>
              <w:t xml:space="preserve">¥38,380,000</w:t>
            </w:r>
          </w:p>
        </w:tc>
      </w:tr>
      <w:tr>
        <w:tc>
          <w:tcPr/>
          <w:p>
            <w:pPr>
              <w:pStyle w:val="Compact"/>
              <w:jc w:val="left"/>
            </w:pPr>
            <w:r>
              <w:t xml:space="preserve">Consumable Tax (10% — Japan Consumption Tax)</w:t>
            </w:r>
          </w:p>
        </w:tc>
        <w:tc>
          <w:tcPr/>
          <w:p>
            <w:pPr>
              <w:pStyle w:val="Compact"/>
              <w:jc w:val="right"/>
            </w:pPr>
            <w:r>
              <w:t xml:space="preserve">¥3,838,000</w:t>
            </w:r>
          </w:p>
        </w:tc>
      </w:tr>
      <w:tr>
        <w:tc>
          <w:tcPr/>
          <w:p>
            <w:pPr>
              <w:pStyle w:val="Compact"/>
              <w:jc w:val="left"/>
            </w:pPr>
            <w:r>
              <w:t xml:space="preserve">Shipping, Insurance &amp; Handling within Japan Tokyo</w:t>
            </w:r>
          </w:p>
        </w:tc>
        <w:tc>
          <w:tcPr/>
          <w:p>
            <w:pPr>
              <w:pStyle w:val="Compact"/>
              <w:jc w:val="right"/>
            </w:pPr>
            <w:r>
              <w:t xml:space="preserve">¥420,000</w:t>
            </w:r>
          </w:p>
        </w:tc>
      </w:tr>
      <w:tr>
        <w:tc>
          <w:tcPr/>
          <w:p>
            <w:pPr>
              <w:pStyle w:val="Compact"/>
              <w:jc w:val="left"/>
            </w:pPr>
            <w:r>
              <w:t xml:space="preserve">Grand Total (JPY)</w:t>
            </w:r>
          </w:p>
        </w:tc>
        <w:tc>
          <w:tcPr/>
          <w:p>
            <w:pPr>
              <w:pStyle w:val="Compact"/>
              <w:jc w:val="right"/>
            </w:pPr>
            <w:r>
              <w:t xml:space="preserve">¥42,638,000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Astronomer (Dr. Elena Vasquez) within five (5) business days of the date of issue. The Astronomer shall confirm acceptance in writing referencing Purchase Order number PO-JT-2025-00487.</w:t>
      </w:r>
    </w:p>
    <w:p>
      <w:pPr>
        <w:numPr>
          <w:ilvl w:val="0"/>
          <w:numId w:val="1001"/>
        </w:numPr>
        <w:pStyle w:val="Compact"/>
      </w:pPr>
      <w:r>
        <w:rPr>
          <w:bCs/>
          <w:b/>
        </w:rPr>
        <w:t xml:space="preserve">Delivery and Installation:</w:t>
      </w:r>
      <w:r>
        <w:t xml:space="preserve"> </w:t>
      </w:r>
      <w:r>
        <w:t xml:space="preserve">All physical equipment shall be delivered to the Tokyo Metropolitan Astronomical Research Institute facility in Mitaka-shi, Japan Tokyo, no later than 01 August 2025. The Astronomer shall be present on-site for the full installation and calibration period, which shall not exceed ten (10) business days from the date of equipment delivery.</w:t>
      </w:r>
    </w:p>
    <w:p>
      <w:pPr>
        <w:numPr>
          <w:ilvl w:val="0"/>
          <w:numId w:val="1001"/>
        </w:numPr>
        <w:pStyle w:val="Compact"/>
      </w:pPr>
      <w:r>
        <w:rPr>
          <w:bCs/>
          <w:b/>
        </w:rPr>
        <w:t xml:space="preserve">Payment Terms:</w:t>
      </w:r>
      <w:r>
        <w:t xml:space="preserve"> </w:t>
      </w:r>
      <w:r>
        <w:t xml:space="preserve">Payment shall be made in three installments: (a) 30% (¥12,791,400) upon execution of this Purchase Order; (b) 50% (¥21,319,000) upon successful delivery and initial calibration of all equipment in Japan Tokyo; (c) 20% (¥8,527,600) upon completion of the 30-day post-installation support period and final acceptance sign-off by the Buyer. All payments shall be made via bank transfer to the Astronomer's designated account in JPY.</w:t>
      </w:r>
    </w:p>
    <w:p>
      <w:pPr>
        <w:numPr>
          <w:ilvl w:val="0"/>
          <w:numId w:val="1001"/>
        </w:numPr>
        <w:pStyle w:val="Compact"/>
      </w:pPr>
      <w:r>
        <w:rPr>
          <w:bCs/>
          <w:b/>
        </w:rPr>
        <w:t xml:space="preserve">Warranty:</w:t>
      </w:r>
      <w:r>
        <w:t xml:space="preserve"> </w:t>
      </w:r>
      <w:r>
        <w:t xml:space="preserve">All hardware items shall carry a minimum two-year manufacturer's warranty. The Astronomer's professional services and installation work shall be covered by a one-year service warranty from the date of final acceptance.</w:t>
      </w:r>
    </w:p>
    <w:p>
      <w:pPr>
        <w:numPr>
          <w:ilvl w:val="0"/>
          <w:numId w:val="1001"/>
        </w:numPr>
        <w:pStyle w:val="Compact"/>
      </w:pPr>
      <w:r>
        <w:rPr>
          <w:bCs/>
          <w:b/>
        </w:rPr>
        <w:t xml:space="preserve">Intellectual Property:</w:t>
      </w:r>
      <w:r>
        <w:t xml:space="preserve"> </w:t>
      </w:r>
      <w:r>
        <w:t xml:space="preserve">All observational data, research outputs, and proprietary methods developed by the Astronomer during the term of this Purchase Order for the Japan Tokyo program shall be jointly owned by the Buyer and the Astronomer, as further detailed in a separate Intellectual Property Addendum.</w:t>
      </w:r>
    </w:p>
    <w:p>
      <w:pPr>
        <w:numPr>
          <w:ilvl w:val="0"/>
          <w:numId w:val="1001"/>
        </w:numPr>
        <w:pStyle w:val="Compact"/>
      </w:pPr>
      <w:r>
        <w:rPr>
          <w:bCs/>
          <w:b/>
        </w:rPr>
        <w:t xml:space="preserve">Compliance:</w:t>
      </w:r>
      <w:r>
        <w:t xml:space="preserve"> </w:t>
      </w:r>
      <w:r>
        <w:t xml:space="preserve">The Astronomer and all subcontractors shall comply with all applicable laws and regulations of Japan, including but not limited to the Japan Meteorological Agency guidelines for astronomical observation, local noise ordinances in the Tokyo metropolitan area, and the Personal Information Protection Act (APPI) for any data handling.</w:t>
      </w:r>
    </w:p>
    <w:p>
      <w:pPr>
        <w:numPr>
          <w:ilvl w:val="0"/>
          <w:numId w:val="1001"/>
        </w:numPr>
        <w:pStyle w:val="Compact"/>
      </w:pPr>
      <w:r>
        <w:rPr>
          <w:bCs/>
          <w:b/>
        </w:rPr>
        <w:t xml:space="preserve">Force Majeure:</w:t>
      </w:r>
      <w:r>
        <w:t xml:space="preserve"> </w:t>
      </w:r>
      <w:r>
        <w:t xml:space="preserve">Neither party shall be liable for delays caused by natural disasters (including typhoons common to Japan Tokyo), government-mandated closures, or other events beyond reasonable control. Affected timelines shall be extended by mutual written agreement.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Tokyo, Japan, in accordance with the rules of the Japan Commercial Arbitration Association. The governing law shall be the laws of Japan.</w:t>
      </w:r>
    </w:p>
    <w:p>
      <w:pPr>
        <w:numPr>
          <w:ilvl w:val="0"/>
          <w:numId w:val="1001"/>
        </w:numPr>
        <w:pStyle w:val="Compact"/>
      </w:pPr>
      <w:r>
        <w:rPr>
          <w:bCs/>
          <w:b/>
        </w:rPr>
        <w:t xml:space="preserve">Confidentiality:</w:t>
      </w:r>
      <w:r>
        <w:t xml:space="preserve"> </w:t>
      </w:r>
      <w:r>
        <w:t xml:space="preserve">Both parties agree to maintain strict confidentiality regarding the scope, specifications, and findings of the Astronomer's research program conducted in Japan Tokyo.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equipment delivered up to the date of termination, less any applicable credits.</w:t>
      </w:r>
    </w:p>
    <w:bookmarkEnd w:id="24"/>
    <w:bookmarkStart w:id="25" w:name="authorized-signatures"/>
    <w:p>
      <w:pPr>
        <w:pStyle w:val="Heading2"/>
      </w:pPr>
      <w:r>
        <w:t xml:space="preserve">Authorized Signatures</w:t>
      </w:r>
    </w:p>
    <w:p>
      <w:pPr>
        <w:pStyle w:val="FirstParagraph"/>
      </w:pPr>
      <w:r>
        <w:rPr>
          <w:bCs/>
          <w:b/>
        </w:rPr>
        <w:t xml:space="preserve">For the Buyer:</w:t>
      </w:r>
    </w:p>
    <w:p>
      <w:pPr>
        <w:pStyle w:val="BodyText"/>
      </w:pPr>
      <w:r>
        <w:t xml:space="preserve">Dr. Kenji Tanaka</w:t>
      </w:r>
    </w:p>
    <w:p>
      <w:pPr>
        <w:pStyle w:val="BodyText"/>
      </w:pPr>
      <w:r>
        <w:t xml:space="preserve">Director of Procurement</w:t>
      </w:r>
    </w:p>
    <w:p>
      <w:pPr>
        <w:pStyle w:val="BodyText"/>
      </w:pPr>
      <w:r>
        <w:t xml:space="preserve">Tokyo Metropolitan Astronomical Research Institute</w:t>
      </w:r>
    </w:p>
    <w:p>
      <w:pPr>
        <w:pStyle w:val="BodyText"/>
      </w:pPr>
      <w:r>
        <w:t xml:space="preserve">Japan Tokyo</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 / Astronomer:</w:t>
      </w:r>
    </w:p>
    <w:p>
      <w:pPr>
        <w:pStyle w:val="BodyText"/>
      </w:pPr>
      <w:r>
        <w:t xml:space="preserve">Dr. Elena Vasquez</w:t>
      </w:r>
    </w:p>
    <w:p>
      <w:pPr>
        <w:pStyle w:val="BodyText"/>
      </w:pPr>
      <w:r>
        <w:t xml:space="preserve">Senior Astronomer &amp; Astrophysics Consultant</w:t>
      </w:r>
    </w:p>
    <w:p>
      <w:pPr>
        <w:pStyle w:val="BodyText"/>
      </w:pPr>
      <w:r>
        <w:t xml:space="preserve">Japan Tokyo</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PO-JT-2025-00487 — Astronomer Services &amp; Equipment Procurement — Japan Tokyo</w:t>
      </w:r>
    </w:p>
    <w:p>
      <w:pPr>
        <w:pStyle w:val="BodyText"/>
      </w:pPr>
      <w:r>
        <w:t xml:space="preserve">Tokyo Metropolitan Astronomical Research Institute • 2-21-1 Osawa, Mitaka-shi, Tokyo 181-0015, Japan</w:t>
      </w:r>
    </w:p>
    <w:p>
      <w:pPr>
        <w:pStyle w:val="BodyText"/>
      </w:pPr>
      <w:r>
        <w:t xml:space="preserve">This document is issued in accordance with the procurement policies of the Tokyo Metropolitan Government.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and Equipment - Japan Tokyo</dc:title>
  <dc:creator/>
  <dc:language>en</dc:language>
  <cp:keywords/>
  <dcterms:created xsi:type="dcterms:W3CDTF">2026-10-10T09:17:13Z</dcterms:created>
  <dcterms:modified xsi:type="dcterms:W3CDTF">2026-10-10T09:17:13Z</dcterms:modified>
</cp:coreProperties>
</file>

<file path=docProps/custom.xml><?xml version="1.0" encoding="utf-8"?>
<Properties xmlns="http://schemas.openxmlformats.org/officeDocument/2006/custom-properties" xmlns:vt="http://schemas.openxmlformats.org/officeDocument/2006/docPropsVTypes"/>
</file>