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Astronomer Professional Services &amp; Astronomical Equipment Procurement</w:t>
      </w:r>
    </w:p>
    <w:p>
      <w:pPr>
        <w:pStyle w:val="BodyText"/>
      </w:pPr>
      <w:r>
        <w:t xml:space="preserve">Destination: Kazakhstan Almaty</w:t>
      </w:r>
    </w:p>
    <w:bookmarkEnd w:id="20"/>
    <w:p>
      <w:pPr>
        <w:pStyle w:val="BodyText"/>
      </w:pPr>
      <w:r>
        <w:rPr>
          <w:bCs/>
          <w:b/>
        </w:rPr>
        <w:t xml:space="preserve">Purchase Order No.:</w:t>
      </w:r>
      <w:r>
        <w:t xml:space="preserve"> </w:t>
      </w:r>
      <w:r>
        <w:t xml:space="preserve">PO-KZ-ALM-2025-04782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Almaty Astrophysical Research Institute</w:t>
      </w:r>
      <w:r>
        <w:br/>
      </w:r>
      <w:r>
        <w:rPr>
          <w:bCs/>
          <w:b/>
        </w:rPr>
        <w:t xml:space="preserve">Address:</w:t>
      </w:r>
      <w:r>
        <w:t xml:space="preserve"> </w:t>
      </w:r>
      <w:r>
        <w:t xml:space="preserve">45 Dostyk Avenue, Almaty, Kazakhstan</w:t>
      </w:r>
      <w:r>
        <w:br/>
      </w:r>
      <w:r>
        <w:rPr>
          <w:bCs/>
          <w:b/>
        </w:rPr>
        <w:t xml:space="preserve">Contact:</w:t>
      </w:r>
      <w:r>
        <w:t xml:space="preserve"> </w:t>
      </w:r>
      <w:r>
        <w:t xml:space="preserve">procurement@almaty-astro.kz</w:t>
      </w:r>
    </w:p>
    <w:p>
      <w:pPr>
        <w:pStyle w:val="BodyText"/>
      </w:pPr>
      <w:r>
        <w:rPr>
          <w:bCs/>
          <w:b/>
        </w:rPr>
        <w:t xml:space="preserve">Supplier:</w:t>
      </w:r>
      <w:r>
        <w:t xml:space="preserve"> </w:t>
      </w:r>
      <w:r>
        <w:t xml:space="preserve">Celestial Instruments International Ltd.</w:t>
      </w:r>
      <w:r>
        <w:br/>
      </w:r>
      <w:r>
        <w:rPr>
          <w:bCs/>
          <w:b/>
        </w:rPr>
        <w:t xml:space="preserve">Address:</w:t>
      </w:r>
      <w:r>
        <w:t xml:space="preserve"> </w:t>
      </w:r>
      <w:r>
        <w:t xml:space="preserve">12 Observatory Lane, Geneva, Switzerland</w:t>
      </w:r>
      <w:r>
        <w:br/>
      </w:r>
      <w:r>
        <w:rPr>
          <w:bCs/>
          <w:b/>
        </w:rPr>
        <w:t xml:space="preserve">Contact:</w:t>
      </w:r>
      <w:r>
        <w:t xml:space="preserve"> </w:t>
      </w:r>
      <w:r>
        <w:t xml:space="preserve">sales@celestial-instruments.ch</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Almaty Astrophysical Research Institute to formally authorize the procurement of specialized astronomical instruments, optical equipment, and professional services required to support the work of a senior</w:t>
      </w:r>
      <w:r>
        <w:t xml:space="preserve"> </w:t>
      </w:r>
      <w:r>
        <w:t xml:space="preserve">Astronomer</w:t>
      </w:r>
      <w:r>
        <w:t xml:space="preserve"> </w:t>
      </w:r>
      <w:r>
        <w:t xml:space="preserve">stationed in</w:t>
      </w:r>
      <w:r>
        <w:t xml:space="preserve"> </w:t>
      </w:r>
      <w:r>
        <w:t xml:space="preserve">Kazakhstan Almaty</w:t>
      </w:r>
      <w:r>
        <w:t xml:space="preserve">. The</w:t>
      </w:r>
      <w:r>
        <w:t xml:space="preserve"> </w:t>
      </w:r>
      <w:r>
        <w:t xml:space="preserve">Astronomer</w:t>
      </w:r>
      <w:r>
        <w:t xml:space="preserve">, Dr. Elena Tulegenova, will be conducting long-term observational campaigns of deep-sky objects, stellar spectroscopy, and planetary transit surveys from the Almaty high-altitude observatory site. This</w:t>
      </w:r>
      <w:r>
        <w:t xml:space="preserve"> </w:t>
      </w:r>
      <w:r>
        <w:t xml:space="preserve">Purchase Order</w:t>
      </w:r>
      <w:r>
        <w:t xml:space="preserve"> </w:t>
      </w:r>
      <w:r>
        <w:t xml:space="preserve">covers all equipment, calibration tools, and ancillary services necessary for the</w:t>
      </w:r>
      <w:r>
        <w:t xml:space="preserve"> </w:t>
      </w:r>
      <w:r>
        <w:t xml:space="preserve">Astronomer</w:t>
      </w:r>
      <w:r>
        <w:t xml:space="preserve"> </w:t>
      </w:r>
      <w:r>
        <w:t xml:space="preserve">to fulfill the research mandate approved by the Kazakhstan Ministry of Science and Higher Education. All items listed herein are to be delivered to the designated facility in</w:t>
      </w:r>
      <w:r>
        <w:t xml:space="preserve"> </w:t>
      </w:r>
      <w:r>
        <w:t xml:space="preserve">Kazakhstan Almaty</w:t>
      </w:r>
      <w:r>
        <w:t xml:space="preserve"> </w:t>
      </w:r>
      <w:r>
        <w:t xml:space="preserve">no later than the delivery deadline specified in Section 5.</w:t>
      </w:r>
    </w:p>
    <w:p>
      <w:pPr>
        <w:pStyle w:val="BodyText"/>
      </w:pPr>
      <w:r>
        <w:t xml:space="preserve">2. Line Items –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Cassegrain reflector telescope, 1.2m aperture, with adaptive optics module – for use by the Astronomer in Kazakhstan Almaty</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High-resolution spectrograph (R=50,000), calibrated for visible and near-infrared bands – Astronomer research instrument</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Cryogenic CCD camera, 4096x4096 pixels, with dual-temperature cooling system – for the Astronomer's photometric surveys</w:t>
            </w:r>
          </w:p>
        </w:tc>
        <w:tc>
          <w:tcPr/>
          <w:p>
            <w:pPr>
              <w:pStyle w:val="Compact"/>
              <w:jc w:val="left"/>
            </w:pPr>
            <w:r>
              <w:t xml:space="preserve">2</w:t>
            </w:r>
          </w:p>
        </w:tc>
        <w:tc>
          <w:tcPr/>
          <w:p>
            <w:pPr>
              <w:pStyle w:val="Compact"/>
              <w:jc w:val="left"/>
            </w:pPr>
            <w:r>
              <w:t xml:space="preserve">34,800.00</w:t>
            </w:r>
          </w:p>
        </w:tc>
        <w:tc>
          <w:tcPr/>
          <w:p>
            <w:pPr>
              <w:pStyle w:val="Compact"/>
              <w:jc w:val="left"/>
            </w:pPr>
            <w:r>
              <w:t xml:space="preserve">69,600.00</w:t>
            </w:r>
          </w:p>
        </w:tc>
      </w:tr>
      <w:tr>
        <w:tc>
          <w:tcPr/>
          <w:p>
            <w:pPr>
              <w:pStyle w:val="Compact"/>
              <w:jc w:val="left"/>
            </w:pPr>
            <w:r>
              <w:t xml:space="preserve">04</w:t>
            </w:r>
          </w:p>
        </w:tc>
        <w:tc>
          <w:tcPr/>
          <w:p>
            <w:pPr>
              <w:pStyle w:val="Compact"/>
              <w:jc w:val="left"/>
            </w:pPr>
            <w:r>
              <w:t xml:space="preserve">Automated dome control system with weather-interlock sensors – installation at Kazakhstan Almaty observatory</w:t>
            </w:r>
          </w:p>
        </w:tc>
        <w:tc>
          <w:tcPr/>
          <w:p>
            <w:pPr>
              <w:pStyle w:val="Compact"/>
              <w:jc w:val="left"/>
            </w:pPr>
            <w:r>
              <w:t xml:space="preserve">1</w:t>
            </w:r>
          </w:p>
        </w:tc>
        <w:tc>
          <w:tcPr/>
          <w:p>
            <w:pPr>
              <w:pStyle w:val="Compact"/>
              <w:jc w:val="left"/>
            </w:pPr>
            <w:r>
              <w:t xml:space="preserve">47,200.00</w:t>
            </w:r>
          </w:p>
        </w:tc>
        <w:tc>
          <w:tcPr/>
          <w:p>
            <w:pPr>
              <w:pStyle w:val="Compact"/>
              <w:jc w:val="left"/>
            </w:pPr>
            <w:r>
              <w:t xml:space="preserve">47,200.00</w:t>
            </w:r>
          </w:p>
        </w:tc>
      </w:tr>
      <w:tr>
        <w:tc>
          <w:tcPr/>
          <w:p>
            <w:pPr>
              <w:pStyle w:val="Compact"/>
              <w:jc w:val="left"/>
            </w:pPr>
            <w:r>
              <w:t xml:space="preserve">05</w:t>
            </w:r>
          </w:p>
        </w:tc>
        <w:tc>
          <w:tcPr/>
          <w:p>
            <w:pPr>
              <w:pStyle w:val="Compact"/>
              <w:jc w:val="left"/>
            </w:pPr>
            <w:r>
              <w:t xml:space="preserve">Professional on-site installation, calibration, and training for the Astronomer and support staff – Kazakhstan Almaty</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Annual maintenance and recalibration contract (3-year term) for all optical instruments – Astronomer equipment warranty</w:t>
            </w:r>
          </w:p>
        </w:tc>
        <w:tc>
          <w:tcPr/>
          <w:p>
            <w:pPr>
              <w:pStyle w:val="Compact"/>
              <w:jc w:val="left"/>
            </w:pPr>
            <w:r>
              <w:t xml:space="preserve">3</w:t>
            </w:r>
          </w:p>
        </w:tc>
        <w:tc>
          <w:tcPr/>
          <w:p>
            <w:pPr>
              <w:pStyle w:val="Compact"/>
              <w:jc w:val="left"/>
            </w:pPr>
            <w:r>
              <w:t xml:space="preserve">12,400.00</w:t>
            </w:r>
          </w:p>
        </w:tc>
        <w:tc>
          <w:tcPr/>
          <w:p>
            <w:pPr>
              <w:pStyle w:val="Compact"/>
              <w:jc w:val="left"/>
            </w:pPr>
            <w:r>
              <w:t xml:space="preserve">37,200.00</w:t>
            </w:r>
          </w:p>
        </w:tc>
      </w:tr>
      <w:tr>
        <w:tc>
          <w:tcPr/>
          <w:p>
            <w:pPr>
              <w:pStyle w:val="Compact"/>
              <w:jc w:val="left"/>
            </w:pPr>
            <w:r>
              <w:t xml:space="preserve">07</w:t>
            </w:r>
          </w:p>
        </w:tc>
        <w:tc>
          <w:tcPr/>
          <w:p>
            <w:pPr>
              <w:pStyle w:val="Compact"/>
              <w:jc w:val="left"/>
            </w:pPr>
            <w:r>
              <w:t xml:space="preserve">Custom data acquisition workstation with GPU cluster for real-time spectral analysis – Astronomer computing platform</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08</w:t>
            </w:r>
          </w:p>
        </w:tc>
        <w:tc>
          <w:tcPr/>
          <w:p>
            <w:pPr>
              <w:pStyle w:val="Compact"/>
              <w:jc w:val="left"/>
            </w:pPr>
            <w:r>
              <w:t xml:space="preserve">International shipping, customs clearance, and insurance to Kazakhstan Almaty (DDP terms)</w:t>
            </w:r>
          </w:p>
        </w:tc>
        <w:tc>
          <w:tcPr/>
          <w:p>
            <w:pPr>
              <w:pStyle w:val="Compact"/>
              <w:jc w:val="left"/>
            </w:pPr>
            <w:r>
              <w:t xml:space="preserve">1</w:t>
            </w:r>
          </w:p>
        </w:tc>
        <w:tc>
          <w:tcPr/>
          <w:p>
            <w:pPr>
              <w:pStyle w:val="Compact"/>
              <w:jc w:val="left"/>
            </w:pPr>
            <w:r>
              <w:t xml:space="preserve">14,300.00</w:t>
            </w:r>
          </w:p>
        </w:tc>
        <w:tc>
          <w:tcPr/>
          <w:p>
            <w:pPr>
              <w:pStyle w:val="Compact"/>
              <w:jc w:val="left"/>
            </w:pPr>
            <w:r>
              <w:t xml:space="preserve">14,300.00</w:t>
            </w:r>
          </w:p>
        </w:tc>
      </w:tr>
      <w:tr>
        <w:tc>
          <w:tcPr>
            <w:gridSpan w:val="4"/>
          </w:tcPr>
          <w:p>
            <w:pPr>
              <w:pStyle w:val="Compact"/>
              <w:jc w:val="right"/>
            </w:pPr>
            <w:r>
              <w:t xml:space="preserve">GRAND TOTAL (USD):</w:t>
            </w:r>
          </w:p>
        </w:tc>
        <w:tc>
          <w:tcPr/>
          <w:p>
            <w:pPr>
              <w:pStyle w:val="Compact"/>
              <w:jc w:val="left"/>
            </w:pPr>
            <w:r>
              <w:t xml:space="preserve">492,550.00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Kazakhstan, with supplementary reference to the United Nations Convention on Contracts for the International Sale of Goods (CISG).</w:t>
      </w:r>
    </w:p>
    <w:p>
      <w:pPr>
        <w:numPr>
          <w:ilvl w:val="0"/>
          <w:numId w:val="1001"/>
        </w:numPr>
        <w:pStyle w:val="Compact"/>
      </w:pPr>
      <w:r>
        <w:rPr>
          <w:bCs/>
          <w:b/>
        </w:rPr>
        <w:t xml:space="preserve">Payment Terms:</w:t>
      </w:r>
      <w:r>
        <w:t xml:space="preserve"> </w:t>
      </w:r>
      <w:r>
        <w:t xml:space="preserve">40% advance payment upon acceptance of this Purchase Order; 50% upon confirmed shipment from the supplier's facility; 10% upon successful installation, calibration, and sign-off by the Astronomer in Kazakhstan Almaty. All payments shall be made in US Dollars via international wire transfer to the supplier's designated account.</w:t>
      </w:r>
    </w:p>
    <w:p>
      <w:pPr>
        <w:numPr>
          <w:ilvl w:val="0"/>
          <w:numId w:val="1001"/>
        </w:numPr>
        <w:pStyle w:val="Compact"/>
      </w:pPr>
      <w:r>
        <w:rPr>
          <w:bCs/>
          <w:b/>
        </w:rPr>
        <w:t xml:space="preserve">Warranty:</w:t>
      </w:r>
      <w:r>
        <w:t xml:space="preserve"> </w:t>
      </w:r>
      <w:r>
        <w:t xml:space="preserve">All optical and electronic instruments are covered by a minimum 24-month manufacturer's warranty from the date of installation in Kazakhstan Almaty. The Astronomer's research schedule shall not be interrupted for more than 72 hours due to warranty repairs.</w:t>
      </w:r>
    </w:p>
    <w:p>
      <w:pPr>
        <w:numPr>
          <w:ilvl w:val="0"/>
          <w:numId w:val="1001"/>
        </w:numPr>
        <w:pStyle w:val="Compact"/>
      </w:pPr>
      <w:r>
        <w:rPr>
          <w:bCs/>
          <w:b/>
        </w:rPr>
        <w:t xml:space="preserve">Intellectual Property:</w:t>
      </w:r>
      <w:r>
        <w:t xml:space="preserve"> </w:t>
      </w:r>
      <w:r>
        <w:t xml:space="preserve">All data collected by the Astronomer using the equipment procured under this Purchase Order shall remain the exclusive property of the Almaty Astrophysical Research Institute and the Republic of Kazakhstan.</w:t>
      </w:r>
    </w:p>
    <w:p>
      <w:pPr>
        <w:numPr>
          <w:ilvl w:val="0"/>
          <w:numId w:val="1001"/>
        </w:numPr>
        <w:pStyle w:val="Compact"/>
      </w:pPr>
      <w:r>
        <w:rPr>
          <w:bCs/>
          <w:b/>
        </w:rPr>
        <w:t xml:space="preserve">Compliance:</w:t>
      </w:r>
      <w:r>
        <w:t xml:space="preserve"> </w:t>
      </w:r>
      <w:r>
        <w:t xml:space="preserve">The supplier warrants that all items comply with Kazakhstan import regulations, radiation safety standards, and the customs requirements of the Almaty International Trade Zone.</w:t>
      </w:r>
    </w:p>
    <w:p>
      <w:pPr>
        <w:numPr>
          <w:ilvl w:val="0"/>
          <w:numId w:val="1001"/>
        </w:numPr>
        <w:pStyle w:val="Compact"/>
      </w:pPr>
      <w:r>
        <w:rPr>
          <w:bCs/>
          <w:b/>
        </w:rPr>
        <w:t xml:space="preserve">Force Majeure:</w:t>
      </w:r>
      <w:r>
        <w:t xml:space="preserve"> </w:t>
      </w:r>
      <w:r>
        <w:t xml:space="preserve">Neither party shall be liable for delays caused by natural disasters, government sanctions, or events beyond reasonable control, provided written notice is given within 5 business days.</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Almaty, Kazakhstan, under the rules of the International Chamber of Commerce.</w:t>
      </w:r>
    </w:p>
    <w:p>
      <w:pPr>
        <w:pStyle w:val="FirstParagraph"/>
      </w:pPr>
      <w:r>
        <w:t xml:space="preserve">4. Delivery and Installation</w:t>
      </w:r>
    </w:p>
    <w:p>
      <w:pPr>
        <w:pStyle w:val="BodyText"/>
      </w:pPr>
      <w:r>
        <w:t xml:space="preserve">All equipment listed in this Purchase Order shall be delivered to the Almaty Astrophysical Research Institute, 45 Dostyk Avenue, Almaty, Kazakhstan, 050040. The supplier is responsible for all packaging, crating, and climate-controlled transport suitable for the high-altitude environment of Kazakhstan Almaty (elevation approximately 720 meters above sea level). Installation and initial calibration shall be performed by the supplier's certified technicians in the presence of the Astronomer, Dr. Tulegenova, and her designated technical assistant. The Astronomer shall provide a written acceptance certificate upon satisfactory completion of all installation and calibration procedures. The target delivery and installation completion date is 30 August 2025.</w:t>
      </w:r>
    </w:p>
    <w:p>
      <w:pPr>
        <w:pStyle w:val="BodyText"/>
      </w:pPr>
      <w:r>
        <w:t xml:space="preserve">5. Acceptance and Authorization</w:t>
      </w:r>
    </w:p>
    <w:p>
      <w:pPr>
        <w:pStyle w:val="BodyText"/>
      </w:pPr>
      <w:r>
        <w:t xml:space="preserve">By signing below, both parties acknowledge and agree to all terms, conditions, line items, and obligations set forth in this Purchase Order. The Buyer confirms that the Astronomer's research program in Kazakhstan Almaty has received all necessary governmental approvals and funding allocations. The Supplier confirms capacity to deliver all items within the stipulated timeframe and in full compliance with the specifications outlined herein.</w:t>
      </w:r>
    </w:p>
    <w:p>
      <w:pPr>
        <w:pStyle w:val="BodyText"/>
      </w:pPr>
      <w:r>
        <w:rPr>
          <w:bCs/>
          <w:b/>
        </w:rPr>
        <w:t xml:space="preserve">For the Buyer:</w:t>
      </w:r>
      <w:r>
        <w:br/>
      </w:r>
      <w:r>
        <w:t xml:space="preserve">Almaty Astrophysical Research Institute</w:t>
      </w:r>
      <w:r>
        <w:br/>
      </w:r>
      <w:r>
        <w:t xml:space="preserve">Name: Prof. Karim Nurlanov, Director</w:t>
      </w:r>
      <w:r>
        <w:br/>
      </w:r>
      <w:r>
        <w:t xml:space="preserve">Signature: _________________________</w:t>
      </w:r>
      <w:r>
        <w:br/>
      </w:r>
      <w:r>
        <w:t xml:space="preserve">Date: _________________________</w:t>
      </w:r>
    </w:p>
    <w:p>
      <w:pPr>
        <w:pStyle w:val="BodyText"/>
      </w:pPr>
      <w:r>
        <w:rPr>
          <w:bCs/>
          <w:b/>
        </w:rPr>
        <w:t xml:space="preserve">For the Supplier:</w:t>
      </w:r>
      <w:r>
        <w:br/>
      </w:r>
      <w:r>
        <w:t xml:space="preserve">Celestial Instruments International Ltd.</w:t>
      </w:r>
      <w:r>
        <w:br/>
      </w:r>
      <w:r>
        <w:t xml:space="preserve">Name: Dr. Margaux Delacroix, Sales Director</w:t>
      </w:r>
      <w:r>
        <w:br/>
      </w:r>
      <w:r>
        <w:t xml:space="preserve">Signature: _________________________</w:t>
      </w:r>
      <w:r>
        <w:br/>
      </w:r>
      <w:r>
        <w:t xml:space="preserve">Date: _________________________</w:t>
      </w:r>
    </w:p>
    <w:p>
      <w:pPr>
        <w:pStyle w:val="BodyText"/>
      </w:pPr>
      <w:r>
        <w:t xml:space="preserve">Purchase Order No. PO-KZ-ALM-2025-04782 | Astronomer Equipment Procurement | Kazakhstan Almaty</w:t>
      </w:r>
      <w:r>
        <w:br/>
      </w:r>
      <w:r>
        <w:t xml:space="preserve">This document is valid only when signed by both authorized representatives. Unauthorized reproduction is prohibited.</w:t>
      </w:r>
      <w:r>
        <w:br/>
      </w:r>
      <w:r>
        <w:t xml:space="preserve">© 2025 Almaty Astrophysical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and Equipment - Kazakhstan Almaty</dc:title>
  <dc:creator/>
  <dc:language>en</dc:language>
  <cp:keywords/>
  <dcterms:created xsi:type="dcterms:W3CDTF">2026-10-10T09:53:30Z</dcterms:created>
  <dcterms:modified xsi:type="dcterms:W3CDTF">2026-10-10T09:53:30Z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