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Professional Services Engagement — Astronomer Consultancy &amp; Research Support</w:t>
      </w:r>
    </w:p>
    <w:p>
      <w:pPr>
        <w:pStyle w:val="BodyText"/>
      </w:pPr>
      <w:r>
        <w:t xml:space="preserve">Issued in Amsterdam, Netherlands</w:t>
      </w:r>
    </w:p>
    <w:bookmarkEnd w:id="20"/>
    <w:p>
      <w:pPr>
        <w:pStyle w:val="BodyText"/>
      </w:pPr>
      <w:r>
        <w:rPr>
          <w:bCs/>
          <w:b/>
        </w:rPr>
        <w:t xml:space="preserve">Purchase Order No.:</w:t>
      </w:r>
      <w:r>
        <w:t xml:space="preserve"> </w:t>
      </w:r>
      <w:r>
        <w:t xml:space="preserve">PO-AMS-2025-04872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Amsterdam</w:t>
      </w:r>
    </w:p>
    <w:bookmarkStart w:id="21" w:name="buyer-information"/>
    <w:p>
      <w:pPr>
        <w:pStyle w:val="Heading2"/>
      </w:pPr>
      <w:r>
        <w:t xml:space="preserve">1. Buyer Information</w:t>
      </w:r>
    </w:p>
    <w:p>
      <w:pPr>
        <w:pStyle w:val="FirstParagraph"/>
      </w:pPr>
      <w:r>
        <w:rPr>
          <w:bCs/>
          <w:b/>
        </w:rPr>
        <w:t xml:space="preserve">Institution:</w:t>
      </w:r>
      <w:r>
        <w:t xml:space="preserve"> </w:t>
      </w:r>
      <w:r>
        <w:t xml:space="preserve">Amsterdam Institute for Astrophysical Sciences (AIAS)</w:t>
      </w:r>
      <w:r>
        <w:br/>
      </w:r>
      <w:r>
        <w:rPr>
          <w:bCs/>
          <w:b/>
        </w:rPr>
        <w:t xml:space="preserve">Address:</w:t>
      </w:r>
      <w:r>
        <w:t xml:space="preserve"> </w:t>
      </w:r>
      <w:r>
        <w:t xml:space="preserve">Science Park 104, 1098 XG Amsterdam, Netherlands</w:t>
      </w:r>
      <w:r>
        <w:br/>
      </w:r>
      <w:r>
        <w:rPr>
          <w:bCs/>
          <w:b/>
        </w:rPr>
        <w:t xml:space="preserve">Contact Person:</w:t>
      </w:r>
      <w:r>
        <w:t xml:space="preserve"> </w:t>
      </w:r>
      <w:r>
        <w:t xml:space="preserve">Dr. Hendrik van der Berg, Procurement Director</w:t>
      </w:r>
      <w:r>
        <w:br/>
      </w:r>
      <w:r>
        <w:rPr>
          <w:bCs/>
          <w:b/>
        </w:rPr>
        <w:t xml:space="preserve">Email:</w:t>
      </w:r>
      <w:r>
        <w:t xml:space="preserve"> </w:t>
      </w:r>
      <w:r>
        <w:t xml:space="preserve">procurement@aias-amsterdam.nl</w:t>
      </w:r>
      <w:r>
        <w:br/>
      </w:r>
      <w:r>
        <w:rPr>
          <w:bCs/>
          <w:b/>
        </w:rPr>
        <w:t xml:space="preserve">Phone:</w:t>
      </w:r>
      <w:r>
        <w:t xml:space="preserve"> </w:t>
      </w:r>
      <w:r>
        <w:t xml:space="preserve">+31 (0)20 555 0142</w:t>
      </w:r>
      <w:r>
        <w:br/>
      </w:r>
      <w:r>
        <w:rPr>
          <w:bCs/>
          <w:b/>
        </w:rPr>
        <w:t xml:space="preserve">KvK Registration:</w:t>
      </w:r>
      <w:r>
        <w:t xml:space="preserve"> </w:t>
      </w:r>
      <w:r>
        <w:t xml:space="preserve">67482910</w:t>
      </w:r>
      <w:r>
        <w:br/>
      </w:r>
      <w:r>
        <w:rPr>
          <w:bCs/>
          <w:b/>
        </w:rPr>
        <w:t xml:space="preserve">VAT Number:</w:t>
      </w:r>
      <w:r>
        <w:t xml:space="preserve"> </w:t>
      </w:r>
      <w:r>
        <w:t xml:space="preserve">NL862419300B01</w:t>
      </w:r>
    </w:p>
    <w:bookmarkEnd w:id="21"/>
    <w:bookmarkStart w:id="22" w:name="supplier-service-provider-information"/>
    <w:p>
      <w:pPr>
        <w:pStyle w:val="Heading2"/>
      </w:pPr>
      <w:r>
        <w:t xml:space="preserve">2. Supplier / Service Provider Information</w:t>
      </w:r>
    </w:p>
    <w:p>
      <w:pPr>
        <w:pStyle w:val="FirstParagraph"/>
      </w:pPr>
      <w:r>
        <w:rPr>
          <w:bCs/>
          <w:b/>
        </w:rPr>
        <w:t xml:space="preserve">Name:</w:t>
      </w:r>
      <w:r>
        <w:t xml:space="preserve"> </w:t>
      </w:r>
      <w:r>
        <w:t xml:space="preserve">Prof. Dr. Elise Janssen, Astronomer &amp; Astrophysicist</w:t>
      </w:r>
      <w:r>
        <w:br/>
      </w:r>
      <w:r>
        <w:rPr>
          <w:bCs/>
          <w:b/>
        </w:rPr>
        <w:t xml:space="preserve">Professional Title:</w:t>
      </w:r>
      <w:r>
        <w:t xml:space="preserve"> </w:t>
      </w:r>
      <w:r>
        <w:t xml:space="preserve">Senior Astronomer, Independent Research Consultant</w:t>
      </w:r>
      <w:r>
        <w:br/>
      </w:r>
      <w:r>
        <w:rPr>
          <w:bCs/>
          <w:b/>
        </w:rPr>
        <w:t xml:space="preserve">Address:</w:t>
      </w:r>
      <w:r>
        <w:t xml:space="preserve"> </w:t>
      </w:r>
      <w:r>
        <w:t xml:space="preserve">Keizersgracht 217, 1016 DW Amsterdam, Netherlands</w:t>
      </w:r>
      <w:r>
        <w:br/>
      </w:r>
      <w:r>
        <w:rPr>
          <w:bCs/>
          <w:b/>
        </w:rPr>
        <w:t xml:space="preserve">Email:</w:t>
      </w:r>
      <w:r>
        <w:t xml:space="preserve"> </w:t>
      </w:r>
      <w:r>
        <w:t xml:space="preserve">e.janssen@astronomer-amsterdam.nl</w:t>
      </w:r>
      <w:r>
        <w:br/>
      </w:r>
      <w:r>
        <w:rPr>
          <w:bCs/>
          <w:b/>
        </w:rPr>
        <w:t xml:space="preserve">Phone:</w:t>
      </w:r>
      <w:r>
        <w:t xml:space="preserve"> </w:t>
      </w:r>
      <w:r>
        <w:t xml:space="preserve">+31 (0)6 555 8834</w:t>
      </w:r>
      <w:r>
        <w:br/>
      </w:r>
      <w:r>
        <w:rPr>
          <w:bCs/>
          <w:b/>
        </w:rPr>
        <w:t xml:space="preserve">IBAN:</w:t>
      </w:r>
      <w:r>
        <w:t xml:space="preserve"> </w:t>
      </w:r>
      <w:r>
        <w:t xml:space="preserve">NL91 ABNA 0417 1643 00</w:t>
      </w:r>
      <w:r>
        <w:br/>
      </w:r>
      <w:r>
        <w:rPr>
          <w:bCs/>
          <w:b/>
        </w:rPr>
        <w:t xml:space="preserve">VAT Number:</w:t>
      </w:r>
      <w:r>
        <w:t xml:space="preserve"> </w:t>
      </w:r>
      <w:r>
        <w:t xml:space="preserve">NL857102344B01</w:t>
      </w:r>
    </w:p>
    <w:bookmarkEnd w:id="22"/>
    <w:bookmarkStart w:id="23" w:name="X2ec6b8c6fced4ef313713851f863032ee914924"/>
    <w:p>
      <w:pPr>
        <w:pStyle w:val="Heading2"/>
      </w:pPr>
      <w:r>
        <w:t xml:space="preserve">3. Description of Purchase — Astronomer Services</w:t>
      </w:r>
    </w:p>
    <w:p>
      <w:pPr>
        <w:pStyle w:val="FirstParagraph"/>
      </w:pPr>
      <w:r>
        <w:t xml:space="preserve">This Purchase Order is issued by the Amsterdam Institute for Astrophysical Sciences to formally engage the services of a qualified</w:t>
      </w:r>
      <w:r>
        <w:t xml:space="preserve"> </w:t>
      </w:r>
      <w:r>
        <w:t xml:space="preserve">Astronomer</w:t>
      </w:r>
      <w:r>
        <w:t xml:space="preserve"> </w:t>
      </w:r>
      <w:r>
        <w:t xml:space="preserve">for a comprehensive period of research consultancy, data analysis, and public outreach activities to be conducted within the city of Amsterdam, Netherlands. The Astronomer shall provide expert guidance in the fields of stellar astrophysics, exoplanetary system characterization, and deep-sky observation methodology. All deliverables under this Purchase Order are subject to the scientific standards maintained by the Royal Netherlands Academy of Arts and Sciences (KNAW) and the European Space Agency (ESA) guidelines applicable in the Netherlands.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Astronomer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Consultation and advisory services by the Astronomer regarding the calibration and optimization of the 1.2-meter research telescope located at the AIAS facility in Amsterdam, Netherlands. Includes on-site assessment, technical reports, and follow-up recommendations.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Analysis and interpretation of spectral data collected from the exoplanetary survey programme. The Astronomer shall produce a minimum of three peer-review-ready analytical reports per quarter, delivered to the AIAS research team in Amsterdam.</w:t>
            </w:r>
          </w:p>
        </w:tc>
        <w:tc>
          <w:tcPr/>
          <w:p>
            <w:pPr>
              <w:pStyle w:val="Compact"/>
              <w:jc w:val="left"/>
            </w:pPr>
            <w:r>
              <w:t xml:space="preserve">3</w:t>
            </w:r>
          </w:p>
        </w:tc>
        <w:tc>
          <w:tcPr/>
          <w:p>
            <w:pPr>
              <w:pStyle w:val="Compact"/>
              <w:jc w:val="left"/>
            </w:pPr>
            <w:r>
              <w:t xml:space="preserve">Reports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Public outreach and educational lectures by the Astronomer at the NEMO Science Museum, Amsterdam, Netherlands. Includes preparation of visual materials, live star-chart demonstrations, and Q&amp;A sessions for audiences of up to 200 attendees.</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€1,150.00</w:t>
            </w:r>
          </w:p>
        </w:tc>
        <w:tc>
          <w:tcPr/>
          <w:p>
            <w:pPr>
              <w:pStyle w:val="Compact"/>
              <w:jc w:val="left"/>
            </w:pPr>
            <w:r>
              <w:t xml:space="preserve">€6,900.00</w:t>
            </w:r>
          </w:p>
        </w:tc>
      </w:tr>
      <w:tr>
        <w:tc>
          <w:tcPr/>
          <w:p>
            <w:pPr>
              <w:pStyle w:val="Compact"/>
              <w:jc w:val="left"/>
            </w:pPr>
            <w:r>
              <w:t xml:space="preserve">04</w:t>
            </w:r>
          </w:p>
        </w:tc>
        <w:tc>
          <w:tcPr/>
          <w:p>
            <w:pPr>
              <w:pStyle w:val="Compact"/>
              <w:jc w:val="left"/>
            </w:pPr>
            <w:r>
              <w:t xml:space="preserve">Supervision and mentorship of two (2) postdoctoral researchers in the field of computational astrophysics. The Astronomer shall conduct weekly one-on-one sessions and monthly group seminars at the AIAS campus in Amsterdam.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Procurement advisory: The Astronomer shall provide a detailed technical specification and recommendation report for the acquisition of a new CCD imaging array and cryogenic cooling system, to be installed at the AIAS observatory in Amsterdam, Netherlands.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06</w:t>
            </w:r>
          </w:p>
        </w:tc>
        <w:tc>
          <w:tcPr/>
          <w:p>
            <w:pPr>
              <w:pStyle w:val="Compact"/>
              <w:jc w:val="left"/>
            </w:pPr>
            <w:r>
              <w:t xml:space="preserve">Travel and accommodation expenses for the Astronomer during on-site work at the AIAS facility in Amsterdam, Netherlands, including local transport within the municipality of Amsterdam.</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€2,300.00</w:t>
            </w:r>
          </w:p>
        </w:tc>
        <w:tc>
          <w:tcPr/>
          <w:p>
            <w:pPr>
              <w:pStyle w:val="Compact"/>
              <w:jc w:val="left"/>
            </w:pPr>
            <w:r>
              <w:t xml:space="preserve">€2,300.00</w:t>
            </w:r>
          </w:p>
        </w:tc>
      </w:tr>
      <w:tr>
        <w:tc>
          <w:tcPr>
            <w:gridSpan w:val="5"/>
          </w:tcPr>
          <w:p>
            <w:pPr>
              <w:pStyle w:val="Compact"/>
              <w:jc w:val="right"/>
            </w:pPr>
            <w:r>
              <w:t xml:space="preserve">Subtotal</w:t>
            </w:r>
          </w:p>
        </w:tc>
        <w:tc>
          <w:tcPr/>
          <w:p>
            <w:pPr>
              <w:pStyle w:val="Compact"/>
              <w:jc w:val="left"/>
            </w:pPr>
            <w:r>
              <w:t xml:space="preserve">€68,300.00</w:t>
            </w:r>
          </w:p>
        </w:tc>
      </w:tr>
      <w:tr>
        <w:tc>
          <w:tcPr>
            <w:gridSpan w:val="5"/>
          </w:tcPr>
          <w:p>
            <w:pPr>
              <w:pStyle w:val="Compact"/>
              <w:jc w:val="right"/>
            </w:pPr>
            <w:r>
              <w:t xml:space="preserve">VAT (21% — Netherlands)</w:t>
            </w:r>
          </w:p>
        </w:tc>
        <w:tc>
          <w:tcPr/>
          <w:p>
            <w:pPr>
              <w:pStyle w:val="Compact"/>
              <w:jc w:val="left"/>
            </w:pPr>
            <w:r>
              <w:t xml:space="preserve">€14,343.00</w:t>
            </w:r>
          </w:p>
        </w:tc>
      </w:tr>
      <w:tr>
        <w:tc>
          <w:tcPr>
            <w:gridSpan w:val="5"/>
          </w:tcPr>
          <w:p>
            <w:pPr>
              <w:pStyle w:val="Compact"/>
              <w:jc w:val="right"/>
            </w:pPr>
            <w:r>
              <w:t xml:space="preserve">Grand Total</w:t>
            </w:r>
          </w:p>
        </w:tc>
        <w:tc>
          <w:tcPr/>
          <w:p>
            <w:pPr>
              <w:pStyle w:val="Compact"/>
              <w:jc w:val="left"/>
            </w:pPr>
            <w:r>
              <w:t xml:space="preserve">€82,643.00</w:t>
            </w:r>
          </w:p>
        </w:tc>
      </w:tr>
    </w:tbl>
    <w:bookmarkEnd w:id="23"/>
    <w:bookmarkStart w:id="24" w:name="terms-and-conditions"/>
    <w:p>
      <w:pPr>
        <w:pStyle w:val="Heading2"/>
      </w:pPr>
      <w:r>
        <w:t xml:space="preserve">4. Terms and Conditions</w:t>
      </w:r>
    </w:p>
    <w:p>
      <w:pPr>
        <w:pStyle w:val="FirstParagraph"/>
      </w:pPr>
      <w:r>
        <w:rPr>
          <w:bCs/>
          <w:b/>
        </w:rPr>
        <w:t xml:space="preserve">4.1 Scope of Work:</w:t>
      </w:r>
      <w:r>
        <w:t xml:space="preserve"> </w:t>
      </w:r>
      <w:r>
        <w:t xml:space="preserve">The Astronomer shall perform all duties outlined in Section 3 of this Purchase Order in accordance with the professional standards expected of a senior astronomer operating within the Netherlands. All work shall be conducted primarily at the AIAS premises in Amsterdam, Netherlands, unless otherwise agreed in writing by both parties.</w:t>
      </w:r>
    </w:p>
    <w:p>
      <w:pPr>
        <w:pStyle w:val="BodyText"/>
      </w:pPr>
      <w:r>
        <w:rPr>
          <w:bCs/>
          <w:b/>
        </w:rPr>
        <w:t xml:space="preserve">4.2 Intellectual Property:</w:t>
      </w:r>
      <w:r>
        <w:t xml:space="preserve"> </w:t>
      </w:r>
      <w:r>
        <w:t xml:space="preserve">All data, reports, and analytical outputs produced by the Astronomer under this Purchase Order shall remain the exclusive property of the Amsterdam Institute for Astrophysical Sciences. The Astronomer retains the right to reference the work in academic publications, provided prior written consent is obtained from the Buyer.</w:t>
      </w:r>
    </w:p>
    <w:p>
      <w:pPr>
        <w:pStyle w:val="BodyText"/>
      </w:pPr>
      <w:r>
        <w:rPr>
          <w:bCs/>
          <w:b/>
        </w:rPr>
        <w:t xml:space="preserve">4.3 Confidentiality:</w:t>
      </w:r>
      <w:r>
        <w:t xml:space="preserve"> </w:t>
      </w:r>
      <w:r>
        <w:t xml:space="preserve">The Astronomer agrees to maintain strict confidentiality regarding all proprietary data, unpublished research findings, and internal communications of the AIAS. This obligation shall survive the termination of this Purchase Order for a period of five (5) years.</w:t>
      </w:r>
    </w:p>
    <w:p>
      <w:pPr>
        <w:pStyle w:val="BodyText"/>
      </w:pPr>
      <w:r>
        <w:rPr>
          <w:bCs/>
          <w:b/>
        </w:rPr>
        <w:t xml:space="preserve">4.4 Compliance:</w:t>
      </w:r>
      <w:r>
        <w:t xml:space="preserve"> </w:t>
      </w:r>
      <w:r>
        <w:t xml:space="preserve">The Astronomer shall comply with all applicable laws and regulations of the Netherlands, including but not limited to the Dutch Working Conditions Act (Arbeidsomstandighedenwet), the General Data Protection Regulation (GDPR) as implemented in the Netherlands, and all environmental regulations pertaining to astronomical observation activities in the municipality of Amsterdam.</w:t>
      </w:r>
    </w:p>
    <w:p>
      <w:pPr>
        <w:pStyle w:val="BodyText"/>
      </w:pPr>
      <w:r>
        <w:rPr>
          <w:bCs/>
          <w:b/>
        </w:rPr>
        <w:t xml:space="preserve">4.5 Termination:</w:t>
      </w:r>
      <w:r>
        <w:t xml:space="preserve"> </w:t>
      </w:r>
      <w:r>
        <w:t xml:space="preserve">Either party may terminate this Purchase Order with thirty (30) days written notice. In the event of termination, the Astronomer shall be compensated for all services rendered up to the effective date of termination, as calculated on a pro-rata basis.</w:t>
      </w:r>
    </w:p>
    <w:p>
      <w:pPr>
        <w:pStyle w:val="BodyText"/>
      </w:pPr>
      <w:r>
        <w:rPr>
          <w:bCs/>
          <w:b/>
        </w:rPr>
        <w:t xml:space="preserve">4.6 Dispute Resolution:</w:t>
      </w:r>
      <w:r>
        <w:t xml:space="preserve"> </w:t>
      </w:r>
      <w:r>
        <w:t xml:space="preserve">Any disputes arising from this Purchase Order shall be resolved through mediation in Amsterdam, Netherlands, in accordance with the rules of the Dutch Arbitration Institute (Netherlands Arbitration Institute, NAI). If mediation fails, the matter shall be submitted to the competent court in Amsterdam, Netherlands.</w:t>
      </w:r>
    </w:p>
    <w:bookmarkEnd w:id="24"/>
    <w:bookmarkStart w:id="25" w:name="payment-schedule"/>
    <w:p>
      <w:pPr>
        <w:pStyle w:val="Heading2"/>
      </w:pPr>
      <w:r>
        <w:t xml:space="preserve">5. Payment Schedule</w:t>
      </w:r>
    </w:p>
    <w:p>
      <w:pPr>
        <w:pStyle w:val="FirstParagraph"/>
      </w:pPr>
      <w:r>
        <w:t xml:space="preserve">Payment for this Purchase Order shall be made in three (3) instalments via bank transfer to the IBAN specified in Section 2:</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Instalment</w:t>
            </w:r>
          </w:p>
        </w:tc>
        <w:tc>
          <w:tcPr/>
          <w:p>
            <w:pPr>
              <w:pStyle w:val="Compact"/>
              <w:jc w:val="left"/>
            </w:pPr>
            <w:r>
              <w:t xml:space="preserve">Due Date</w:t>
            </w:r>
          </w:p>
        </w:tc>
        <w:tc>
          <w:tcPr/>
          <w:p>
            <w:pPr>
              <w:pStyle w:val="Compact"/>
              <w:jc w:val="left"/>
            </w:pPr>
            <w:r>
              <w:t xml:space="preserve">Amount (EUR)</w:t>
            </w:r>
          </w:p>
        </w:tc>
        <w:tc>
          <w:tcPr/>
          <w:p>
            <w:pPr>
              <w:pStyle w:val="Compact"/>
              <w:jc w:val="left"/>
            </w:pPr>
            <w:r>
              <w:t xml:space="preserve">Condition</w:t>
            </w:r>
          </w:p>
        </w:tc>
      </w:tr>
      <w:tr>
        <w:tc>
          <w:tcPr/>
          <w:p>
            <w:pPr>
              <w:pStyle w:val="Compact"/>
              <w:jc w:val="left"/>
            </w:pPr>
            <w:r>
              <w:t xml:space="preserve">1st</w:t>
            </w:r>
          </w:p>
        </w:tc>
        <w:tc>
          <w:tcPr/>
          <w:p>
            <w:pPr>
              <w:pStyle w:val="Compact"/>
              <w:jc w:val="left"/>
            </w:pPr>
            <w:r>
              <w:t xml:space="preserve">15 July 2025</w:t>
            </w:r>
          </w:p>
        </w:tc>
        <w:tc>
          <w:tcPr/>
          <w:p>
            <w:pPr>
              <w:pStyle w:val="Compact"/>
              <w:jc w:val="left"/>
            </w:pPr>
            <w:r>
              <w:t xml:space="preserve">€27,547.67</w:t>
            </w:r>
          </w:p>
        </w:tc>
        <w:tc>
          <w:tcPr/>
          <w:p>
            <w:pPr>
              <w:pStyle w:val="Compact"/>
              <w:jc w:val="left"/>
            </w:pPr>
            <w:r>
              <w:t xml:space="preserve">Upon acceptance of this Purchase Order</w:t>
            </w:r>
          </w:p>
        </w:tc>
      </w:tr>
      <w:tr>
        <w:tc>
          <w:tcPr/>
          <w:p>
            <w:pPr>
              <w:pStyle w:val="Compact"/>
              <w:jc w:val="left"/>
            </w:pPr>
            <w:r>
              <w:t xml:space="preserve">2nd</w:t>
            </w:r>
          </w:p>
        </w:tc>
        <w:tc>
          <w:tcPr/>
          <w:p>
            <w:pPr>
              <w:pStyle w:val="Compact"/>
              <w:jc w:val="left"/>
            </w:pPr>
            <w:r>
              <w:t xml:space="preserve">15 October 2025</w:t>
            </w:r>
          </w:p>
        </w:tc>
        <w:tc>
          <w:tcPr/>
          <w:p>
            <w:pPr>
              <w:pStyle w:val="Compact"/>
              <w:jc w:val="left"/>
            </w:pPr>
            <w:r>
              <w:t xml:space="preserve">€27,547.67</w:t>
            </w:r>
          </w:p>
        </w:tc>
        <w:tc>
          <w:tcPr/>
          <w:p>
            <w:pPr>
              <w:pStyle w:val="Compact"/>
              <w:jc w:val="left"/>
            </w:pPr>
            <w:r>
              <w:t xml:space="preserve">Upon delivery of mid-term progress report</w:t>
            </w:r>
          </w:p>
        </w:tc>
      </w:tr>
      <w:tr>
        <w:tc>
          <w:tcPr/>
          <w:p>
            <w:pPr>
              <w:pStyle w:val="Compact"/>
              <w:jc w:val="left"/>
            </w:pPr>
            <w:r>
              <w:t xml:space="preserve">3rd</w:t>
            </w:r>
          </w:p>
        </w:tc>
        <w:tc>
          <w:tcPr/>
          <w:p>
            <w:pPr>
              <w:pStyle w:val="Compact"/>
              <w:jc w:val="left"/>
            </w:pPr>
            <w:r>
              <w:t xml:space="preserve">15 January 2026</w:t>
            </w:r>
          </w:p>
        </w:tc>
        <w:tc>
          <w:tcPr/>
          <w:p>
            <w:pPr>
              <w:pStyle w:val="Compact"/>
              <w:jc w:val="left"/>
            </w:pPr>
            <w:r>
              <w:t xml:space="preserve">€27,547.66</w:t>
            </w:r>
          </w:p>
        </w:tc>
        <w:tc>
          <w:tcPr/>
          <w:p>
            <w:pPr>
              <w:pStyle w:val="Compact"/>
              <w:jc w:val="left"/>
            </w:pPr>
            <w:r>
              <w:t xml:space="preserve">Upon final acceptance of all deliverables</w:t>
            </w:r>
          </w:p>
        </w:tc>
      </w:tr>
    </w:tbl>
    <w:bookmarkEnd w:id="25"/>
    <w:bookmarkStart w:id="26" w:name="acceptance-and-authorization"/>
    <w:p>
      <w:pPr>
        <w:pStyle w:val="Heading2"/>
      </w:pPr>
      <w:r>
        <w:t xml:space="preserve">6. Acceptance and Authorization</w:t>
      </w:r>
    </w:p>
    <w:p>
      <w:pPr>
        <w:pStyle w:val="FirstParagraph"/>
      </w:pPr>
      <w:r>
        <w:t xml:space="preserve">This Purchase Order constitutes a formal and binding request for the Astronomer services described herein. By signing below, both parties acknowledge and agree to the terms, conditions, and scope of work set forth in this document. This Purchase Order is governed by the laws of the Netherlands and is to be executed in the city of Amsterdam, Netherlands.</w:t>
      </w:r>
    </w:p>
    <w:bookmarkEnd w:id="26"/>
    <w:p>
      <w:pPr>
        <w:pStyle w:val="BodyText"/>
      </w:pPr>
      <w:r>
        <w:rPr>
          <w:bCs/>
          <w:b/>
        </w:rPr>
        <w:t xml:space="preserve">For and on behalf of the Buyer:</w:t>
      </w:r>
      <w:r>
        <w:br/>
      </w:r>
      <w:r>
        <w:t xml:space="preserve">Amsterdam Institute for Astrophysical Sciences</w:t>
      </w:r>
    </w:p>
    <w:p>
      <w:pPr>
        <w:pStyle w:val="BodyText"/>
      </w:pPr>
      <w:r>
        <w:rPr>
          <w:bCs/>
          <w:b/>
        </w:rPr>
        <w:t xml:space="preserve">Name:</w:t>
      </w:r>
      <w:r>
        <w:t xml:space="preserve"> </w:t>
      </w:r>
      <w:r>
        <w:t xml:space="preserve">Dr. Hendrik van der Berg</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r>
        <w:br/>
      </w:r>
      <w:r>
        <w:t xml:space="preserve">Prof. Dr. Elise Janssen, Astronomer</w:t>
      </w:r>
    </w:p>
    <w:p>
      <w:pPr>
        <w:pStyle w:val="BodyText"/>
      </w:pPr>
      <w:r>
        <w:rPr>
          <w:bCs/>
          <w:b/>
        </w:rPr>
        <w:t xml:space="preserve">Name:</w:t>
      </w:r>
      <w:r>
        <w:t xml:space="preserve"> </w:t>
      </w:r>
      <w:r>
        <w:t xml:space="preserve">Prof. Dr. Elise Janssen</w:t>
      </w:r>
      <w:r>
        <w:br/>
      </w:r>
      <w:r>
        <w:rPr>
          <w:bCs/>
          <w:b/>
        </w:rPr>
        <w:t xml:space="preserve">Title:</w:t>
      </w:r>
      <w:r>
        <w:t xml:space="preserve"> </w:t>
      </w:r>
      <w:r>
        <w:t xml:space="preserve">Senior Astronomer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PO-AMS-2025-04872 — Issued by the Amsterdam Institute for Astrophysical Sciences, Amsterdam, Netherlands.</w:t>
      </w:r>
      <w:r>
        <w:br/>
      </w:r>
      <w:r>
        <w:t xml:space="preserve">This document is valid only when signed and stamped by both parties. Unauthorized reproduction or distribution is prohibited.</w:t>
      </w:r>
      <w:r>
        <w:br/>
      </w:r>
      <w:r>
        <w:t xml:space="preserve">© 2025 AIAS — All Rights Reserved. Document reference: PO-AMS-2025-04872 / Astronomer Services /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Netherlands Amsterdam</dc:title>
  <dc:creator/>
  <dc:language>en</dc:language>
  <cp:keywords/>
  <dcterms:created xsi:type="dcterms:W3CDTF">2026-10-10T07:31:55Z</dcterms:created>
  <dcterms:modified xsi:type="dcterms:W3CDTF">2026-10-10T07:31:55Z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