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for</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AST-RUS-MOW-2025-0047</w:t>
      </w:r>
    </w:p>
    <w:p>
      <w:pPr>
        <w:pStyle w:val="BodyText"/>
      </w:pPr>
      <w:r>
        <w:t xml:space="preserve">Astronomer Professional Instrumentation Package — Deployment for Russia Moscow</w:t>
      </w:r>
    </w:p>
    <w:p>
      <w:pPr>
        <w:pStyle w:val="BodyText"/>
      </w:pPr>
      <w:r>
        <w:t xml:space="preserve">Date of Issue: 14 June 2025</w:t>
      </w:r>
    </w:p>
    <w:bookmarkEnd w:id="20"/>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Company Name</w:t>
            </w:r>
          </w:p>
        </w:tc>
        <w:tc>
          <w:tcPr/>
          <w:p>
            <w:pPr>
              <w:pStyle w:val="Compact"/>
              <w:jc w:val="left"/>
            </w:pPr>
            <w:r>
              <w:t xml:space="preserve">Moscow State Astronomical Research Institute (MSARI)</w:t>
            </w:r>
          </w:p>
        </w:tc>
        <w:tc>
          <w:tcPr/>
          <w:p>
            <w:pPr>
              <w:pStyle w:val="Compact"/>
              <w:jc w:val="left"/>
            </w:pPr>
            <w:r>
              <w:t xml:space="preserve">Astronomer Instruments International GmbH</w:t>
            </w:r>
          </w:p>
        </w:tc>
      </w:tr>
      <w:tr>
        <w:tc>
          <w:tcPr/>
          <w:p>
            <w:pPr>
              <w:pStyle w:val="Compact"/>
              <w:jc w:val="left"/>
            </w:pPr>
            <w:r>
              <w:rPr>
                <w:bCs/>
                <w:b/>
              </w:rPr>
              <w:t xml:space="preserve">Address</w:t>
            </w:r>
          </w:p>
        </w:tc>
        <w:tc>
          <w:tcPr/>
          <w:p>
            <w:pPr>
              <w:pStyle w:val="Compact"/>
              <w:jc w:val="left"/>
            </w:pPr>
            <w:r>
              <w:t xml:space="preserve">12 Pirogovskaya Street, Moscow, Russia, 119991</w:t>
            </w:r>
          </w:p>
        </w:tc>
        <w:tc>
          <w:tcPr/>
          <w:p>
            <w:pPr>
              <w:pStyle w:val="Compact"/>
              <w:jc w:val="left"/>
            </w:pPr>
            <w:r>
              <w:t xml:space="preserve">48 Kepler Avenue, Munich, Germany, 80333</w:t>
            </w:r>
          </w:p>
        </w:tc>
      </w:tr>
      <w:tr>
        <w:tc>
          <w:tcPr/>
          <w:p>
            <w:pPr>
              <w:pStyle w:val="Compact"/>
              <w:jc w:val="left"/>
            </w:pPr>
            <w:r>
              <w:rPr>
                <w:bCs/>
                <w:b/>
              </w:rPr>
              <w:t xml:space="preserve">Authorized Representative</w:t>
            </w:r>
          </w:p>
        </w:tc>
        <w:tc>
          <w:tcPr/>
          <w:p>
            <w:pPr>
              <w:pStyle w:val="Compact"/>
              <w:jc w:val="left"/>
            </w:pPr>
            <w:r>
              <w:t xml:space="preserve">Dr. Elena V. Sokolova, Director of Procurement</w:t>
            </w:r>
          </w:p>
        </w:tc>
        <w:tc>
          <w:tcPr/>
          <w:p>
            <w:pPr>
              <w:pStyle w:val="Compact"/>
              <w:jc w:val="left"/>
            </w:pPr>
            <w:r>
              <w:t xml:space="preserve">Mr. Heinrich W. Brandt, Chief Sales Officer</w:t>
            </w:r>
          </w:p>
        </w:tc>
      </w:tr>
      <w:tr>
        <w:tc>
          <w:tcPr/>
          <w:p>
            <w:pPr>
              <w:pStyle w:val="Compact"/>
              <w:jc w:val="left"/>
            </w:pPr>
            <w:r>
              <w:rPr>
                <w:bCs/>
                <w:b/>
              </w:rPr>
              <w:t xml:space="preserve">Contact</w:t>
            </w:r>
          </w:p>
        </w:tc>
        <w:tc>
          <w:tcPr/>
          <w:p>
            <w:pPr>
              <w:pStyle w:val="Compact"/>
              <w:jc w:val="left"/>
            </w:pPr>
            <w:r>
              <w:t xml:space="preserve">procurement@msari.ru | +7 (495) 555-0142</w:t>
            </w:r>
          </w:p>
        </w:tc>
        <w:tc>
          <w:tcPr/>
          <w:p>
            <w:pPr>
              <w:pStyle w:val="Compact"/>
              <w:jc w:val="left"/>
            </w:pPr>
            <w:r>
              <w:t xml:space="preserve">sales@astronomer-instruments.de | +49 89 555-7788</w:t>
            </w:r>
          </w:p>
        </w:tc>
      </w:tr>
      <w:tr>
        <w:tc>
          <w:tcPr/>
          <w:p>
            <w:pPr>
              <w:pStyle w:val="Compact"/>
              <w:jc w:val="left"/>
            </w:pPr>
            <w:r>
              <w:rPr>
                <w:bCs/>
                <w:b/>
              </w:rPr>
              <w:t xml:space="preserve">Tax / VAT ID</w:t>
            </w:r>
          </w:p>
        </w:tc>
        <w:tc>
          <w:tcPr/>
          <w:p>
            <w:pPr>
              <w:pStyle w:val="Compact"/>
              <w:jc w:val="left"/>
            </w:pPr>
            <w:r>
              <w:t xml:space="preserve">RU 7736001234</w:t>
            </w:r>
          </w:p>
        </w:tc>
        <w:tc>
          <w:tcPr/>
          <w:p>
            <w:pPr>
              <w:pStyle w:val="Compact"/>
              <w:jc w:val="left"/>
            </w:pPr>
            <w:r>
              <w:t xml:space="preserve">DE 812345678</w:t>
            </w:r>
          </w:p>
        </w:tc>
      </w:tr>
    </w:tbl>
    <w:p>
      <w:pPr>
        <w:pStyle w:val="BodyText"/>
      </w:pPr>
      <w:r>
        <w:t xml:space="preserve">2. Purpose and Scope of This Purchase Order</w:t>
      </w:r>
    </w:p>
    <w:p>
      <w:pPr>
        <w:pStyle w:val="BodyText"/>
      </w:pPr>
      <w:r>
        <w:t xml:space="preserve">This Purchase Order is issued by the Moscow State Astronomical Research Institute (MSARI) for the acquisition, delivery, installation, and commissioning of the complete</w:t>
      </w:r>
      <w:r>
        <w:t xml:space="preserve"> </w:t>
      </w:r>
      <w:r>
        <w:rPr>
          <w:bCs/>
          <w:b/>
        </w:rPr>
        <w:t xml:space="preserve">Astronomer</w:t>
      </w:r>
      <w:r>
        <w:t xml:space="preserve"> </w:t>
      </w:r>
      <w:r>
        <w:t xml:space="preserve">Professional Instrumentation Package. The Astronomer system, comprising high-precision optical telescopes, spectrographic analyzers, digital imaging arrays, and associated computational software, is to be deployed at the MSARI primary observatory facility located in the southern district of</w:t>
      </w:r>
      <w:r>
        <w:t xml:space="preserve"> </w:t>
      </w:r>
      <w:r>
        <w:rPr>
          <w:bCs/>
          <w:b/>
        </w:rPr>
        <w:t xml:space="preserve">Russia Moscow</w:t>
      </w:r>
      <w:r>
        <w:t xml:space="preserve">, specifically at the Pirogovskaya Street campus. This Purchase Order governs all commercial terms, delivery schedules, quality specifications, and post-delivery support obligations related to the Astronomer equipment package intended for long-term scientific research operations in Russia Moscow.</w:t>
      </w:r>
    </w:p>
    <w:p>
      <w:pPr>
        <w:pStyle w:val="BodyText"/>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AST-001</w:t>
            </w:r>
          </w:p>
        </w:tc>
        <w:tc>
          <w:tcPr/>
          <w:p>
            <w:pPr>
              <w:pStyle w:val="Compact"/>
              <w:jc w:val="left"/>
            </w:pPr>
            <w:r>
              <w:t xml:space="preserve">Astronomer Pro 1200mm Aperture Reflector Telescope (with adaptive optics module)</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AST-002</w:t>
            </w:r>
          </w:p>
        </w:tc>
        <w:tc>
          <w:tcPr/>
          <w:p>
            <w:pPr>
              <w:pStyle w:val="Compact"/>
              <w:jc w:val="left"/>
            </w:pPr>
            <w:r>
              <w:t xml:space="preserve">Astronomer SpectroGraph X-9000 Multi-Channel Spectroscopic Analyzer</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AST-003</w:t>
            </w:r>
          </w:p>
        </w:tc>
        <w:tc>
          <w:tcPr/>
          <w:p>
            <w:pPr>
              <w:pStyle w:val="Compact"/>
              <w:jc w:val="left"/>
            </w:pPr>
            <w:r>
              <w:t xml:space="preserve">Astronomer Digital Imaging Array (4K CMOS, 61MP, cooled sensor)</w:t>
            </w:r>
          </w:p>
        </w:tc>
        <w:tc>
          <w:tcPr/>
          <w:p>
            <w:pPr>
              <w:pStyle w:val="Compact"/>
              <w:jc w:val="left"/>
            </w:pPr>
            <w:r>
              <w:t xml:space="preserve">4</w:t>
            </w:r>
          </w:p>
        </w:tc>
        <w:tc>
          <w:tcPr/>
          <w:p>
            <w:pPr>
              <w:pStyle w:val="Compact"/>
              <w:jc w:val="left"/>
            </w:pPr>
            <w:r>
              <w:t xml:space="preserve">32,500.00</w:t>
            </w:r>
          </w:p>
        </w:tc>
        <w:tc>
          <w:tcPr/>
          <w:p>
            <w:pPr>
              <w:pStyle w:val="Compact"/>
              <w:jc w:val="left"/>
            </w:pPr>
            <w:r>
              <w:t xml:space="preserve">130,000.00</w:t>
            </w:r>
          </w:p>
        </w:tc>
      </w:tr>
      <w:tr>
        <w:tc>
          <w:tcPr/>
          <w:p>
            <w:pPr>
              <w:pStyle w:val="Compact"/>
              <w:jc w:val="left"/>
            </w:pPr>
            <w:r>
              <w:t xml:space="preserve">AST-004</w:t>
            </w:r>
          </w:p>
        </w:tc>
        <w:tc>
          <w:tcPr/>
          <w:p>
            <w:pPr>
              <w:pStyle w:val="Compact"/>
              <w:jc w:val="left"/>
            </w:pPr>
            <w:r>
              <w:t xml:space="preserve">Astronomer Control Software Suite v7.2 (perpetual license, 5 workstations)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AST-005</w:t>
            </w:r>
          </w:p>
        </w:tc>
        <w:tc>
          <w:tcPr/>
          <w:p>
            <w:pPr>
              <w:pStyle w:val="Compact"/>
              <w:jc w:val="left"/>
            </w:pPr>
            <w:r>
              <w:t xml:space="preserve">Astronomer Enclosed Observatory Dome (14m diameter, automated tracking)</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AST-006</w:t>
            </w:r>
          </w:p>
        </w:tc>
        <w:tc>
          <w:tcPr/>
          <w:p>
            <w:pPr>
              <w:pStyle w:val="Compact"/>
              <w:jc w:val="left"/>
            </w:pPr>
            <w:r>
              <w:t xml:space="preserve">Astronomer Environmental Monitoring &amp; Climate Control System (for Russia Moscow winter conditions, rated to -45°C)</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AST-007</w:t>
            </w:r>
          </w:p>
        </w:tc>
        <w:tc>
          <w:tcPr/>
          <w:p>
            <w:pPr>
              <w:pStyle w:val="Compact"/>
              <w:jc w:val="left"/>
            </w:pPr>
            <w:r>
              <w:t xml:space="preserve">Astronomer Data Storage &amp; Processing Server Cluster (120TB, redundant)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AST-008</w:t>
            </w:r>
          </w:p>
        </w:tc>
        <w:tc>
          <w:tcPr/>
          <w:p>
            <w:pPr>
              <w:pStyle w:val="Compact"/>
              <w:jc w:val="left"/>
            </w:pPr>
            <w:r>
              <w:t xml:space="preserve">Installation, Calibration &amp; Commissioning Services in Russia Moscow (on-site, 6-week engagement)</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AST-009</w:t>
            </w:r>
          </w:p>
        </w:tc>
        <w:tc>
          <w:tcPr/>
          <w:p>
            <w:pPr>
              <w:pStyle w:val="Compact"/>
              <w:jc w:val="left"/>
            </w:pPr>
            <w:r>
              <w:t xml:space="preserve">Operator Training Program for MSARI Staff (3-day intensive, conducted in Russia Moscow)</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AST-010</w:t>
            </w:r>
          </w:p>
        </w:tc>
        <w:tc>
          <w:tcPr/>
          <w:p>
            <w:pPr>
              <w:pStyle w:val="Compact"/>
              <w:jc w:val="left"/>
            </w:pPr>
            <w:r>
              <w:t xml:space="preserve">Extended Warranty &amp; Technical Support (5 years, priority response for Russia Moscow site)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4"/>
          </w:tcPr>
          <w:p>
            <w:pPr>
              <w:pStyle w:val="Compact"/>
              <w:jc w:val="right"/>
            </w:pPr>
            <w:r>
              <w:t xml:space="preserve">SUBTOTAL (EUR)</w:t>
            </w:r>
          </w:p>
        </w:tc>
        <w:tc>
          <w:tcPr/>
          <w:p>
            <w:pPr>
              <w:pStyle w:val="Compact"/>
              <w:jc w:val="left"/>
            </w:pPr>
            <w:r>
              <w:t xml:space="preserve">1,678,000.00</w:t>
            </w:r>
          </w:p>
        </w:tc>
      </w:tr>
      <w:tr>
        <w:tc>
          <w:tcPr>
            <w:gridSpan w:val="4"/>
          </w:tcPr>
          <w:p>
            <w:pPr>
              <w:pStyle w:val="Compact"/>
              <w:jc w:val="right"/>
            </w:pPr>
            <w:r>
              <w:t xml:space="preserve">VAT (20% — Russia Moscow jurisdiction)</w:t>
            </w:r>
          </w:p>
        </w:tc>
        <w:tc>
          <w:tcPr/>
          <w:p>
            <w:pPr>
              <w:pStyle w:val="Compact"/>
              <w:jc w:val="left"/>
            </w:pPr>
            <w:r>
              <w:t xml:space="preserve">335,600.00</w:t>
            </w:r>
          </w:p>
        </w:tc>
      </w:tr>
      <w:tr>
        <w:tc>
          <w:tcPr>
            <w:gridSpan w:val="4"/>
          </w:tcPr>
          <w:p>
            <w:pPr>
              <w:pStyle w:val="Compact"/>
              <w:jc w:val="right"/>
            </w:pPr>
            <w:r>
              <w:t xml:space="preserve">TOTAL AMOUNT DUE (EUR)</w:t>
            </w:r>
          </w:p>
        </w:tc>
        <w:tc>
          <w:tcPr/>
          <w:p>
            <w:pPr>
              <w:pStyle w:val="Compact"/>
              <w:jc w:val="left"/>
            </w:pPr>
            <w:r>
              <w:t xml:space="preserve">2,013,600.00</w:t>
            </w:r>
          </w:p>
        </w:tc>
      </w:tr>
    </w:tbl>
    <w:p>
      <w:pPr>
        <w:pStyle w:val="BodyText"/>
      </w:pPr>
      <w:r>
        <w:t xml:space="preserve">4. Delivery and Installation Terms</w:t>
      </w:r>
    </w:p>
    <w:p>
      <w:pPr>
        <w:pStyle w:val="BodyText"/>
      </w:pPr>
      <w:r>
        <w:t xml:space="preserve">All Astronomer equipment items listed in this Purchase Order shall be delivered to the MSARI facility at 12 Pirogovskaya Street,</w:t>
      </w:r>
      <w:r>
        <w:t xml:space="preserve"> </w:t>
      </w:r>
      <w:r>
        <w:rPr>
          <w:bCs/>
          <w:b/>
        </w:rPr>
        <w:t xml:space="preserve">Russia Moscow</w:t>
      </w:r>
      <w:r>
        <w:t xml:space="preserve">, 119991, no later than</w:t>
      </w:r>
      <w:r>
        <w:t xml:space="preserve"> </w:t>
      </w:r>
      <w:r>
        <w:rPr>
          <w:bCs/>
          <w:b/>
        </w:rPr>
        <w:t xml:space="preserve">15 September 2025</w:t>
      </w:r>
      <w:r>
        <w:t xml:space="preserve">. The Astronomer Enclosed Observatory Dome (Item AST-005) requires a dedicated heavy-lift transport and shall be delivered in modular sections for on-site assembly. The Seller, Astronomer Instruments International GmbH, is responsible for all international shipping, customs clearance through Russian federal border authorities, and final-mile logistics within Russia Moscow. The Astronomer environmental monitoring system (Item AST-006) has been specifically engineered to withstand the extreme seasonal temperature variations characteristic of Russia Moscow, with operational ratings from -45°C in winter to +40°C in summer, ensuring uninterrupted Astronomer telescope operations throughout the year.</w:t>
      </w:r>
    </w:p>
    <w:p>
      <w:pPr>
        <w:pStyle w:val="BodyText"/>
      </w:pPr>
      <w:r>
        <w:t xml:space="preserve">5. Payment Terms</w:t>
      </w:r>
    </w:p>
    <w:p>
      <w:pPr>
        <w:pStyle w:val="BodyText"/>
      </w:pPr>
      <w:r>
        <w:t xml:space="preserve">Payment for this Purchase Order shall be made in Euros (EUR) via international wire transfer to the Seller's designated bank account. The payment schedule for the Astronomer package is as follows: (a) 30% advance payment (EUR 604,080.00) due within 10 business days of mutual signature of this Purchase Order; (b) 50% progress payment (EUR 1,006,800.00) due upon confirmed shipment of all Astronomer hardware items from the Seller's Munich facility; (c) 20% final payment (EUR 402,720.00) due within 15 business days following successful commissioning, calibration, and acceptance of the complete Astronomer system at the Russia Moscow site. Late payments shall accrue interest at a rate of 1.5% per month.</w:t>
      </w:r>
    </w:p>
    <w:p>
      <w:pPr>
        <w:pStyle w:val="BodyText"/>
      </w:pPr>
      <w:r>
        <w:t xml:space="preserve">6. Quality Assurance and Acceptance</w:t>
      </w:r>
    </w:p>
    <w:p>
      <w:pPr>
        <w:pStyle w:val="BodyText"/>
      </w:pPr>
      <w:r>
        <w:t xml:space="preserve">Upon arrival in Russia Moscow, all Astronomer instruments shall undergo a 14-day inspection and preliminary calibration period. The MSARI technical team, in coordination with Astronomer Instruments International GmbH field engineers, will verify that each Astronomer component meets the specifications outlined in the attached Technical Annex (Document Ref: TA-AST-2025-0047). Acceptance of the Astronomer package shall be formalized via a signed Acceptance Certificate. Any Astronomer component found to be defective, damaged in transit, or non-conforming to the agreed specifications shall be replaced or repaired by the Seller at no additional cost to the Buyer within 30 days of the defect report.</w:t>
      </w:r>
    </w:p>
    <w:p>
      <w:pPr>
        <w:pStyle w:val="BodyText"/>
      </w:pPr>
      <w:r>
        <w:t xml:space="preserve">7. Governing Law and Dispute Resolution</w:t>
      </w:r>
    </w:p>
    <w:p>
      <w:pPr>
        <w:pStyle w:val="BodyText"/>
      </w:pPr>
      <w:r>
        <w:t xml:space="preserve">This Purchase Order shall be governed by and construed in accordance with the United Nations Convention on Contracts for the International Sale of Goods (CISG). Any disputes arising from or in connection with this Purchase Order for the Astronomer equipment in Russia Moscow shall be resolved through arbitration under the rules of the International Chamber of Commerce (ICC), with the seat of arbitration in Geneva, Switzerland. The language of arbitration shall be English.</w:t>
      </w:r>
    </w:p>
    <w:p>
      <w:pPr>
        <w:pStyle w:val="BodyText"/>
      </w:pPr>
      <w:r>
        <w:rPr>
          <w:bCs/>
          <w:b/>
        </w:rPr>
        <w:t xml:space="preserve">Important Note:</w:t>
      </w:r>
      <w:r>
        <w:t xml:space="preserve"> </w:t>
      </w:r>
      <w:r>
        <w:t xml:space="preserve">The Buyer confirms that all Astronomer equipment described in this Purchase Order is intended exclusively for civilian scientific research purposes at the Moscow State Astronomical Research Institute in Russia Moscow. The Seller warrants that no export control restrictions apply to the Astronomer instruments listed herein for delivery to the specified Russia Moscow destination. Both parties shall comply with all applicable Russian federal import regulations and international trade compliance requirements.</w:t>
      </w:r>
    </w:p>
    <w:p>
      <w:pPr>
        <w:pStyle w:val="BodyText"/>
      </w:pPr>
      <w:r>
        <w:t xml:space="preserve">8. Validity and Amendments</w:t>
      </w:r>
    </w:p>
    <w:p>
      <w:pPr>
        <w:pStyle w:val="BodyText"/>
      </w:pPr>
      <w:r>
        <w:t xml:space="preserve">This Purchase Order is valid for a period of 90 days from the date of issue. Any amendments, modifications, or addenda to this Purchase Order regarding the Astronomer package must be made in writing and signed by the authorized representatives of both parties. No verbal or electronic communications (excluding formal email confirmations between the designated contacts listed in Section 1) shall constitute a binding amendment to this Purchase Order.</w:t>
      </w:r>
    </w:p>
    <w:p>
      <w:pPr>
        <w:pStyle w:val="BodyText"/>
      </w:pPr>
      <w:r>
        <w:rPr>
          <w:bCs/>
          <w:b/>
        </w:rPr>
        <w:t xml:space="preserve">For and on behalf of the Buyer:</w:t>
      </w:r>
    </w:p>
    <w:p>
      <w:pPr>
        <w:pStyle w:val="BodyText"/>
      </w:pPr>
      <w:r>
        <w:t xml:space="preserve">Moscow State Astronomical Research Institute (MSARI)</w:t>
      </w:r>
    </w:p>
    <w:p>
      <w:pPr>
        <w:pStyle w:val="BodyText"/>
      </w:pPr>
      <w:r>
        <w:rPr>
          <w:bCs/>
          <w:b/>
        </w:rPr>
        <w:t xml:space="preserve">Dr. Elena V. Sokolova</w:t>
      </w:r>
      <w:r>
        <w:br/>
      </w:r>
      <w:r>
        <w:t xml:space="preserve">Director of Procurement, MSARI</w:t>
      </w:r>
      <w:r>
        <w:br/>
      </w:r>
      <w:r>
        <w:t xml:space="preserve">Russia Moscow, 119991</w:t>
      </w:r>
      <w:r>
        <w:br/>
      </w:r>
      <w:r>
        <w:t xml:space="preserve">Date: _______________</w:t>
      </w:r>
    </w:p>
    <w:p>
      <w:pPr>
        <w:pStyle w:val="BodyText"/>
      </w:pPr>
      <w:r>
        <w:rPr>
          <w:bCs/>
          <w:b/>
        </w:rPr>
        <w:t xml:space="preserve">For and on behalf of the Seller:</w:t>
      </w:r>
    </w:p>
    <w:p>
      <w:pPr>
        <w:pStyle w:val="BodyText"/>
      </w:pPr>
      <w:r>
        <w:t xml:space="preserve">Astronomer Instruments International GmbH</w:t>
      </w:r>
    </w:p>
    <w:p>
      <w:pPr>
        <w:pStyle w:val="BodyText"/>
      </w:pPr>
      <w:r>
        <w:rPr>
          <w:bCs/>
          <w:b/>
        </w:rPr>
        <w:t xml:space="preserve">Mr. Heinrich W. Brandt</w:t>
      </w:r>
      <w:r>
        <w:br/>
      </w:r>
      <w:r>
        <w:t xml:space="preserve">Chief Sales Officer</w:t>
      </w:r>
      <w:r>
        <w:br/>
      </w:r>
      <w:r>
        <w:t xml:space="preserve">Munich, Germany, 80333</w:t>
      </w:r>
      <w:r>
        <w:br/>
      </w:r>
      <w:r>
        <w:t xml:space="preserve">Date: _______________</w:t>
      </w:r>
    </w:p>
    <w:p>
      <w:pPr>
        <w:pStyle w:val="BodyText"/>
      </w:pPr>
      <w:r>
        <w:t xml:space="preserve">Purchase Order No: AST-RUS-MOW-2025-0047 | Astronomer Professional Instrumentation Package | Destination: Russia Moscow</w:t>
      </w:r>
    </w:p>
    <w:p>
      <w:pPr>
        <w:pStyle w:val="BodyText"/>
      </w:pPr>
      <w:r>
        <w:t xml:space="preserve">Document generated by MSARI Procurement Division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for Russia Moscow</dc:title>
  <dc:creator/>
  <dc:language>en</dc:language>
  <cp:keywords/>
  <dcterms:created xsi:type="dcterms:W3CDTF">2026-10-10T09:15:41Z</dcterms:created>
  <dcterms:modified xsi:type="dcterms:W3CDTF">2026-10-10T09:15:41Z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