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Astronomer</w:t>
      </w:r>
      <w:r>
        <w:t xml:space="preserve"> </w:t>
      </w:r>
      <w:r>
        <w:t xml:space="preserve">Enterprise Solutions Pte. Ltd.</w:t>
      </w:r>
    </w:p>
    <w:p>
      <w:pPr>
        <w:pStyle w:val="BodyText"/>
      </w:pPr>
      <w:r>
        <w:t xml:space="preserve">12 Marina Boulevard, Level 28, Singapore Singapore 018982</w:t>
      </w:r>
    </w:p>
    <w:p>
      <w:pPr>
        <w:pStyle w:val="BodyText"/>
      </w:pPr>
      <w:r>
        <w:t xml:space="preserve">Tel: +65 6888 4200 | Email: procurement@astronomer-sg.com</w:t>
      </w:r>
    </w:p>
    <w:p>
      <w:pPr>
        <w:pStyle w:val="BodyText"/>
      </w:pPr>
      <w:r>
        <w:t xml:space="preserve">PO No: AST-SG-2025-004872</w:t>
      </w:r>
    </w:p>
    <w:p>
      <w:pPr>
        <w:pStyle w:val="BodyText"/>
      </w:pPr>
      <w:r>
        <w:t xml:space="preserve">Date of Issue: 15 June 2025</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AST-SG-2025-004872</w:t>
            </w:r>
          </w:p>
        </w:tc>
      </w:tr>
      <w:tr>
        <w:tc>
          <w:tcPr/>
          <w:p>
            <w:pPr>
              <w:pStyle w:val="Compact"/>
              <w:jc w:val="left"/>
            </w:pPr>
            <w:r>
              <w:t xml:space="preserve">Purchase Order Date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30 July 2025</w:t>
            </w:r>
          </w:p>
        </w:tc>
      </w:tr>
      <w:tr>
        <w:tc>
          <w:tcPr/>
          <w:p>
            <w:pPr>
              <w:pStyle w:val="Compact"/>
              <w:jc w:val="left"/>
            </w:pPr>
            <w:r>
              <w:t xml:space="preserve">Delivery Location</w:t>
            </w:r>
          </w:p>
        </w:tc>
        <w:tc>
          <w:tcPr/>
          <w:p>
            <w:pPr>
              <w:pStyle w:val="Compact"/>
              <w:jc w:val="left"/>
            </w:pPr>
            <w:r>
              <w:t xml:space="preserve">Astronomer Regional Office, 88 Raffles Place, Singapore Singapore 048622</w:t>
            </w:r>
          </w:p>
        </w:tc>
      </w:tr>
      <w:tr>
        <w:tc>
          <w:tcPr/>
          <w:p>
            <w:pPr>
              <w:pStyle w:val="Compact"/>
              <w:jc w:val="left"/>
            </w:pPr>
            <w:r>
              <w:t xml:space="preserve">Payment Terms</w:t>
            </w:r>
          </w:p>
        </w:tc>
        <w:tc>
          <w:tcPr/>
          <w:p>
            <w:pPr>
              <w:pStyle w:val="Compact"/>
              <w:jc w:val="left"/>
            </w:pPr>
            <w:r>
              <w:t xml:space="preserve">Net 45 days from date of invoice</w:t>
            </w:r>
          </w:p>
        </w:tc>
      </w:tr>
      <w:tr>
        <w:tc>
          <w:tcPr/>
          <w:p>
            <w:pPr>
              <w:pStyle w:val="Compact"/>
              <w:jc w:val="left"/>
            </w:pPr>
            <w:r>
              <w:t xml:space="preserve">Currency</w:t>
            </w:r>
          </w:p>
        </w:tc>
        <w:tc>
          <w:tcPr/>
          <w:p>
            <w:pPr>
              <w:pStyle w:val="Compact"/>
              <w:jc w:val="left"/>
            </w:pPr>
            <w:r>
              <w:t xml:space="preserve">Singapore Dollars (SGD)</w:t>
            </w:r>
          </w:p>
        </w:tc>
      </w:tr>
      <w:tr>
        <w:tc>
          <w:tcPr/>
          <w:p>
            <w:pPr>
              <w:pStyle w:val="Compact"/>
              <w:jc w:val="left"/>
            </w:pPr>
            <w:r>
              <w:t xml:space="preserve">Incoterms</w:t>
            </w:r>
          </w:p>
        </w:tc>
        <w:tc>
          <w:tcPr/>
          <w:p>
            <w:pPr>
              <w:pStyle w:val="Compact"/>
              <w:jc w:val="left"/>
            </w:pPr>
            <w:r>
              <w:t xml:space="preserve">DDP (Delivered Duty Paid) – Singapore Singapore</w:t>
            </w:r>
          </w:p>
        </w:tc>
      </w:tr>
    </w:tbl>
    <w:bookmarkEnd w:id="21"/>
    <w:bookmarkStart w:id="22" w:name="vendor-supplier-information"/>
    <w:p>
      <w:pPr>
        <w:pStyle w:val="Heading2"/>
      </w:pPr>
      <w:r>
        <w:t xml:space="preserve">2.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Astronomer Technologies International Ltd.</w:t>
            </w:r>
          </w:p>
        </w:tc>
      </w:tr>
      <w:tr>
        <w:tc>
          <w:tcPr/>
          <w:p>
            <w:pPr>
              <w:pStyle w:val="Compact"/>
              <w:jc w:val="left"/>
            </w:pPr>
            <w:r>
              <w:t xml:space="preserve">Vendor Address</w:t>
            </w:r>
          </w:p>
        </w:tc>
        <w:tc>
          <w:tcPr/>
          <w:p>
            <w:pPr>
              <w:pStyle w:val="Compact"/>
              <w:jc w:val="left"/>
            </w:pPr>
            <w:r>
              <w:t xml:space="preserve">450 Science Park Drive, Building 5, Singapore Singapore 118222</w:t>
            </w:r>
          </w:p>
        </w:tc>
      </w:tr>
      <w:tr>
        <w:tc>
          <w:tcPr/>
          <w:p>
            <w:pPr>
              <w:pStyle w:val="Compact"/>
              <w:jc w:val="left"/>
            </w:pPr>
            <w:r>
              <w:t xml:space="preserve">Vendor Contact</w:t>
            </w:r>
          </w:p>
        </w:tc>
        <w:tc>
          <w:tcPr/>
          <w:p>
            <w:pPr>
              <w:pStyle w:val="Compact"/>
              <w:jc w:val="left"/>
            </w:pPr>
            <w:r>
              <w:t xml:space="preserve">Mr. Tan Wei Ming – Head of Sales, Singapore Singapore Region</w:t>
            </w:r>
          </w:p>
        </w:tc>
      </w:tr>
      <w:tr>
        <w:tc>
          <w:tcPr/>
          <w:p>
            <w:pPr>
              <w:pStyle w:val="Compact"/>
              <w:jc w:val="left"/>
            </w:pPr>
            <w:r>
              <w:t xml:space="preserve">Vendor Phone</w:t>
            </w:r>
          </w:p>
        </w:tc>
        <w:tc>
          <w:tcPr/>
          <w:p>
            <w:pPr>
              <w:pStyle w:val="Compact"/>
              <w:jc w:val="left"/>
            </w:pPr>
            <w:r>
              <w:t xml:space="preserve">+65 6777 3300</w:t>
            </w:r>
          </w:p>
        </w:tc>
      </w:tr>
      <w:tr>
        <w:tc>
          <w:tcPr/>
          <w:p>
            <w:pPr>
              <w:pStyle w:val="Compact"/>
              <w:jc w:val="left"/>
            </w:pPr>
            <w:r>
              <w:t xml:space="preserve">Vendor Email</w:t>
            </w:r>
          </w:p>
        </w:tc>
        <w:tc>
          <w:tcPr/>
          <w:p>
            <w:pPr>
              <w:pStyle w:val="Compact"/>
              <w:jc w:val="left"/>
            </w:pPr>
            <w:r>
              <w:t xml:space="preserve">sales.apac@astronomer-tech.com</w:t>
            </w:r>
          </w:p>
        </w:tc>
      </w:tr>
      <w:tr>
        <w:tc>
          <w:tcPr/>
          <w:p>
            <w:pPr>
              <w:pStyle w:val="Compact"/>
              <w:jc w:val="left"/>
            </w:pPr>
            <w:r>
              <w:t xml:space="preserve">Vendor UEN</w:t>
            </w:r>
          </w:p>
        </w:tc>
        <w:tc>
          <w:tcPr/>
          <w:p>
            <w:pPr>
              <w:pStyle w:val="Compact"/>
              <w:jc w:val="left"/>
            </w:pPr>
            <w:r>
              <w:t xml:space="preserve">2019334455K</w:t>
            </w:r>
          </w:p>
        </w:tc>
      </w:tr>
    </w:tbl>
    <w:bookmarkEnd w:id="22"/>
    <w:bookmarkStart w:id="23" w:name="buyer-requisitioning-department"/>
    <w:p>
      <w:pPr>
        <w:pStyle w:val="Heading2"/>
      </w:pPr>
      <w:r>
        <w:t xml:space="preserve">3. Buyer / Requisitioning Department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Buyer Name</w:t>
            </w:r>
          </w:p>
        </w:tc>
        <w:tc>
          <w:tcPr/>
          <w:p>
            <w:pPr>
              <w:pStyle w:val="Compact"/>
              <w:jc w:val="left"/>
            </w:pPr>
            <w:r>
              <w:t xml:space="preserve">Astronomer Enterprise Solutions Pte. Ltd.</w:t>
            </w:r>
          </w:p>
        </w:tc>
      </w:tr>
      <w:tr>
        <w:tc>
          <w:tcPr/>
          <w:p>
            <w:pPr>
              <w:pStyle w:val="Compact"/>
              <w:jc w:val="left"/>
            </w:pPr>
            <w:r>
              <w:t xml:space="preserve">Buyer Address</w:t>
            </w:r>
          </w:p>
        </w:tc>
        <w:tc>
          <w:tcPr/>
          <w:p>
            <w:pPr>
              <w:pStyle w:val="Compact"/>
              <w:jc w:val="left"/>
            </w:pPr>
            <w:r>
              <w:t xml:space="preserve">12 Marina Boulevard, Level 28, Singapore Singapore 018982</w:t>
            </w:r>
          </w:p>
        </w:tc>
      </w:tr>
      <w:tr>
        <w:tc>
          <w:tcPr/>
          <w:p>
            <w:pPr>
              <w:pStyle w:val="Compact"/>
              <w:jc w:val="left"/>
            </w:pPr>
            <w:r>
              <w:t xml:space="preserve">Requisitioning Department</w:t>
            </w:r>
          </w:p>
        </w:tc>
        <w:tc>
          <w:tcPr/>
          <w:p>
            <w:pPr>
              <w:pStyle w:val="Compact"/>
              <w:jc w:val="left"/>
            </w:pPr>
            <w:r>
              <w:t xml:space="preserve">Infrastructure &amp; Data Engineering Division</w:t>
            </w:r>
          </w:p>
        </w:tc>
      </w:tr>
      <w:tr>
        <w:tc>
          <w:tcPr/>
          <w:p>
            <w:pPr>
              <w:pStyle w:val="Compact"/>
              <w:jc w:val="left"/>
            </w:pPr>
            <w:r>
              <w:t xml:space="preserve">Authorized Signatory</w:t>
            </w:r>
          </w:p>
        </w:tc>
        <w:tc>
          <w:tcPr/>
          <w:p>
            <w:pPr>
              <w:pStyle w:val="Compact"/>
              <w:jc w:val="left"/>
            </w:pPr>
            <w:r>
              <w:t xml:space="preserve">Dr. Lim Siew Hua – Chief Technology Officer</w:t>
            </w:r>
          </w:p>
        </w:tc>
      </w:tr>
      <w:tr>
        <w:tc>
          <w:tcPr/>
          <w:p>
            <w:pPr>
              <w:pStyle w:val="Compact"/>
              <w:jc w:val="left"/>
            </w:pPr>
            <w:r>
              <w:t xml:space="preserve">Cost Centre</w:t>
            </w:r>
          </w:p>
        </w:tc>
        <w:tc>
          <w:tcPr/>
          <w:p>
            <w:pPr>
              <w:pStyle w:val="Compact"/>
              <w:jc w:val="left"/>
            </w:pPr>
            <w:r>
              <w:t xml:space="preserve">CC-AST-SG-2025-0091</w:t>
            </w:r>
          </w:p>
        </w:tc>
      </w:tr>
    </w:tbl>
    <w:bookmarkEnd w:id="23"/>
    <w:bookmarkStart w:id="24" w:name="items-ordered"/>
    <w:p>
      <w:pPr>
        <w:pStyle w:val="Heading2"/>
      </w:pPr>
      <w:r>
        <w:t xml:space="preserve">4. Items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Astronomer Data Platform – Enterprise License (Annual Subscription, 500 concurrent users)</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Astronomer Cloud Compute Nodes – High-Performance Cluster (16 vCPU / 64 GB RAM each)</w:t>
            </w:r>
          </w:p>
        </w:tc>
        <w:tc>
          <w:tcPr/>
          <w:p>
            <w:pPr>
              <w:pStyle w:val="Compact"/>
              <w:jc w:val="left"/>
            </w:pPr>
            <w:r>
              <w:t xml:space="preserve">12</w:t>
            </w:r>
          </w:p>
        </w:tc>
        <w:tc>
          <w:tcPr/>
          <w:p>
            <w:pPr>
              <w:pStyle w:val="Compact"/>
              <w:jc w:val="left"/>
            </w:pPr>
            <w:r>
              <w:t xml:space="preserve">Unit</w:t>
            </w:r>
          </w:p>
        </w:tc>
        <w:tc>
          <w:tcPr/>
          <w:p>
            <w:pPr>
              <w:pStyle w:val="Compact"/>
              <w:jc w:val="left"/>
            </w:pPr>
            <w:r>
              <w:t xml:space="preserve">18,750.00</w:t>
            </w:r>
          </w:p>
        </w:tc>
        <w:tc>
          <w:tcPr/>
          <w:p>
            <w:pPr>
              <w:pStyle w:val="Compact"/>
              <w:jc w:val="left"/>
            </w:pPr>
            <w:r>
              <w:t xml:space="preserve">225,000.00</w:t>
            </w:r>
          </w:p>
        </w:tc>
      </w:tr>
      <w:tr>
        <w:tc>
          <w:tcPr/>
          <w:p>
            <w:pPr>
              <w:pStyle w:val="Compact"/>
              <w:jc w:val="left"/>
            </w:pPr>
            <w:r>
              <w:t xml:space="preserve">3</w:t>
            </w:r>
          </w:p>
        </w:tc>
        <w:tc>
          <w:tcPr/>
          <w:p>
            <w:pPr>
              <w:pStyle w:val="Compact"/>
              <w:jc w:val="left"/>
            </w:pPr>
            <w:r>
              <w:t xml:space="preserve">Astronomer Secure Gateway Appliance – Singapore Singapore Data Centre Deployment</w:t>
            </w:r>
          </w:p>
        </w:tc>
        <w:tc>
          <w:tcPr/>
          <w:p>
            <w:pPr>
              <w:pStyle w:val="Compact"/>
              <w:jc w:val="left"/>
            </w:pPr>
            <w:r>
              <w:t xml:space="preserve">4</w:t>
            </w:r>
          </w:p>
        </w:tc>
        <w:tc>
          <w:tcPr/>
          <w:p>
            <w:pPr>
              <w:pStyle w:val="Compact"/>
              <w:jc w:val="left"/>
            </w:pPr>
            <w:r>
              <w:t xml:space="preserve">Unit</w:t>
            </w:r>
          </w:p>
        </w:tc>
        <w:tc>
          <w:tcPr/>
          <w:p>
            <w:pPr>
              <w:pStyle w:val="Compact"/>
              <w:jc w:val="left"/>
            </w:pPr>
            <w:r>
              <w:t xml:space="preserve">32,400.00</w:t>
            </w:r>
          </w:p>
        </w:tc>
        <w:tc>
          <w:tcPr/>
          <w:p>
            <w:pPr>
              <w:pStyle w:val="Compact"/>
              <w:jc w:val="left"/>
            </w:pPr>
            <w:r>
              <w:t xml:space="preserve">129,600.00</w:t>
            </w:r>
          </w:p>
        </w:tc>
      </w:tr>
      <w:tr>
        <w:tc>
          <w:tcPr/>
          <w:p>
            <w:pPr>
              <w:pStyle w:val="Compact"/>
              <w:jc w:val="left"/>
            </w:pPr>
            <w:r>
              <w:t xml:space="preserve">4</w:t>
            </w:r>
          </w:p>
        </w:tc>
        <w:tc>
          <w:tcPr/>
          <w:p>
            <w:pPr>
              <w:pStyle w:val="Compact"/>
              <w:jc w:val="left"/>
            </w:pPr>
            <w:r>
              <w:t xml:space="preserve">Astronomer Professional Services – Implementation &amp; Migration (Singapore Singapore on-site, 800 hours)</w:t>
            </w:r>
          </w:p>
        </w:tc>
        <w:tc>
          <w:tcPr/>
          <w:p>
            <w:pPr>
              <w:pStyle w:val="Compact"/>
              <w:jc w:val="left"/>
            </w:pPr>
            <w:r>
              <w:t xml:space="preserve">800</w:t>
            </w:r>
          </w:p>
        </w:tc>
        <w:tc>
          <w:tcPr/>
          <w:p>
            <w:pPr>
              <w:pStyle w:val="Compact"/>
              <w:jc w:val="left"/>
            </w:pPr>
            <w:r>
              <w:t xml:space="preserve">Hour</w:t>
            </w:r>
          </w:p>
        </w:tc>
        <w:tc>
          <w:tcPr/>
          <w:p>
            <w:pPr>
              <w:pStyle w:val="Compact"/>
              <w:jc w:val="left"/>
            </w:pPr>
            <w:r>
              <w:t xml:space="preserve">285.00</w:t>
            </w:r>
          </w:p>
        </w:tc>
        <w:tc>
          <w:tcPr/>
          <w:p>
            <w:pPr>
              <w:pStyle w:val="Compact"/>
              <w:jc w:val="left"/>
            </w:pPr>
            <w:r>
              <w:t xml:space="preserve">228,000.00</w:t>
            </w:r>
          </w:p>
        </w:tc>
      </w:tr>
      <w:tr>
        <w:tc>
          <w:tcPr/>
          <w:p>
            <w:pPr>
              <w:pStyle w:val="Compact"/>
              <w:jc w:val="left"/>
            </w:pPr>
            <w:r>
              <w:t xml:space="preserve">5</w:t>
            </w:r>
          </w:p>
        </w:tc>
        <w:tc>
          <w:tcPr/>
          <w:p>
            <w:pPr>
              <w:pStyle w:val="Compact"/>
              <w:jc w:val="left"/>
            </w:pPr>
            <w:r>
              <w:t xml:space="preserve">Astronomer Advanced Analytics Module – Predictive Modelling Add-on</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96,500.00</w:t>
            </w:r>
          </w:p>
        </w:tc>
        <w:tc>
          <w:tcPr/>
          <w:p>
            <w:pPr>
              <w:pStyle w:val="Compact"/>
              <w:jc w:val="left"/>
            </w:pPr>
            <w:r>
              <w:t xml:space="preserve">96,500.00</w:t>
            </w:r>
          </w:p>
        </w:tc>
      </w:tr>
      <w:tr>
        <w:tc>
          <w:tcPr/>
          <w:p>
            <w:pPr>
              <w:pStyle w:val="Compact"/>
              <w:jc w:val="left"/>
            </w:pPr>
            <w:r>
              <w:t xml:space="preserve">6</w:t>
            </w:r>
          </w:p>
        </w:tc>
        <w:tc>
          <w:tcPr/>
          <w:p>
            <w:pPr>
              <w:pStyle w:val="Compact"/>
              <w:jc w:val="left"/>
            </w:pPr>
            <w:r>
              <w:t xml:space="preserve">Astronomer 24/7 Premium Support &amp; Maintenance Contract (Singapore Singapore region, 12 months)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74,200.00</w:t>
            </w:r>
          </w:p>
        </w:tc>
        <w:tc>
          <w:tcPr/>
          <w:p>
            <w:pPr>
              <w:pStyle w:val="Compact"/>
              <w:jc w:val="left"/>
            </w:pPr>
            <w:r>
              <w:t xml:space="preserve">74,200.00</w:t>
            </w:r>
          </w:p>
        </w:tc>
      </w:tr>
      <w:tr>
        <w:tc>
          <w:tcPr>
            <w:gridSpan w:val="5"/>
          </w:tcPr>
          <w:p>
            <w:pPr>
              <w:pStyle w:val="Compact"/>
              <w:jc w:val="left"/>
            </w:pPr>
            <w:r>
              <w:t xml:space="preserve">Subtotal</w:t>
            </w:r>
          </w:p>
        </w:tc>
        <w:tc>
          <w:tcPr/>
          <w:p>
            <w:pPr>
              <w:pStyle w:val="Compact"/>
              <w:jc w:val="left"/>
            </w:pPr>
            <w:r>
              <w:t xml:space="preserve">1,238,300.00</w:t>
            </w:r>
          </w:p>
        </w:tc>
      </w:tr>
      <w:tr>
        <w:tc>
          <w:tcPr>
            <w:gridSpan w:val="5"/>
          </w:tcPr>
          <w:p>
            <w:pPr>
              <w:pStyle w:val="Compact"/>
              <w:jc w:val="left"/>
            </w:pPr>
            <w:r>
              <w:t xml:space="preserve">GST (9%)</w:t>
            </w:r>
          </w:p>
        </w:tc>
        <w:tc>
          <w:tcPr/>
          <w:p>
            <w:pPr>
              <w:pStyle w:val="Compact"/>
              <w:jc w:val="left"/>
            </w:pPr>
            <w:r>
              <w:t xml:space="preserve">111,447.00</w:t>
            </w:r>
          </w:p>
        </w:tc>
      </w:tr>
      <w:tr>
        <w:tc>
          <w:tcPr>
            <w:gridSpan w:val="5"/>
          </w:tcPr>
          <w:p>
            <w:pPr>
              <w:pStyle w:val="Compact"/>
              <w:jc w:val="left"/>
            </w:pPr>
            <w:r>
              <w:rPr>
                <w:bCs/>
                <w:b/>
              </w:rPr>
              <w:t xml:space="preserve">TOTAL AMOUNT DUE (SGD)</w:t>
            </w:r>
          </w:p>
        </w:tc>
        <w:tc>
          <w:tcPr/>
          <w:p>
            <w:pPr>
              <w:pStyle w:val="Compact"/>
              <w:jc w:val="left"/>
            </w:pPr>
            <w:r>
              <w:rPr>
                <w:bCs/>
                <w:b/>
              </w:rPr>
              <w:t xml:space="preserve">1,349,747.00</w:t>
            </w:r>
          </w:p>
        </w:tc>
      </w:tr>
    </w:tbl>
    <w:bookmarkEnd w:id="24"/>
    <w:bookmarkStart w:id="25" w:name="terms-and-conditions"/>
    <w:p>
      <w:pPr>
        <w:pStyle w:val="Heading2"/>
      </w:pPr>
      <w:r>
        <w:t xml:space="preserve">5. Terms and Conditions</w:t>
      </w:r>
    </w:p>
    <w:p>
      <w:pPr>
        <w:pStyle w:val="FirstParagraph"/>
      </w:pPr>
      <w:r>
        <w:t xml:space="preserve">This Purchase Order is issued by</w:t>
      </w:r>
      <w:r>
        <w:t xml:space="preserve"> </w:t>
      </w:r>
      <w:r>
        <w:t xml:space="preserve">Astronomer</w:t>
      </w:r>
      <w:r>
        <w:t xml:space="preserve"> </w:t>
      </w:r>
      <w:r>
        <w:t xml:space="preserve">Enterprise Solutions Pte. Ltd. and governs the procurement of all goods, software licenses, and professional services listed herein. The vendor, Astronomer Technologies International Ltd., acknowledges and accepts all terms set forth in this Purchase Order by signing below.</w:t>
      </w:r>
    </w:p>
    <w:p>
      <w:pPr>
        <w:pStyle w:val="BodyText"/>
      </w:pPr>
      <w:r>
        <w:t xml:space="preserve">All deliveries shall be made to the designated Astronomer facility located in Singapore Singapore, and the vendor shall bear full responsibility for packaging, shipping, customs clearance, and final delivery in accordance with DDP terms. The vendor shall ensure that all hardware components comply with the Information and Communications Media Development Authority (IMDA) regulations applicable in Singapore Singapore.</w:t>
      </w:r>
    </w:p>
    <w:p>
      <w:pPr>
        <w:pStyle w:val="BodyText"/>
      </w:pPr>
      <w:r>
        <w:t xml:space="preserve">Payment shall be processed via bank transfer to the vendor's designated account within forty-five (45) calendar days of receipt of a valid tax invoice. Late payments shall attract interest at the rate of 1.5% per month as stipulated under the Singapore Singapore Trade Practices Act. The vendor shall provide a minimum of thirty (30) days' written notice prior to any price adjustment on future Purchase Orders.</w:t>
      </w:r>
    </w:p>
    <w:p>
      <w:pPr>
        <w:pStyle w:val="BodyText"/>
      </w:pPr>
      <w:r>
        <w:t xml:space="preserve">Warranty terms: All hardware items carry a minimum three-year manufacturer's warranty. Software licenses are valid for the subscription period stated. Professional services are subject to a service-level agreement (SLA) with a 99.9% uptime guarantee for the Astronomer platform deployed in Singapore Singapore.</w:t>
      </w:r>
    </w:p>
    <w:p>
      <w:pPr>
        <w:pStyle w:val="BodyText"/>
      </w:pPr>
      <w:r>
        <w:t xml:space="preserve">This Purchase Order is subject to the governing laws of the Republic of Singapore. Any disputes arising from this Purchase Order shall be resolved through arbitration in Singapore Singapore in accordance with the rules of the Singapore International Arbitration Centre (SIAC).</w:t>
      </w:r>
    </w:p>
    <w:bookmarkEnd w:id="25"/>
    <w:bookmarkStart w:id="26" w:name="acceptance-and-authorization"/>
    <w:p>
      <w:pPr>
        <w:pStyle w:val="Heading2"/>
      </w:pPr>
      <w:r>
        <w:t xml:space="preserve">6. Acceptance and Authorization</w:t>
      </w:r>
    </w:p>
    <w:p>
      <w:pPr>
        <w:pStyle w:val="FirstParagraph"/>
      </w:pPr>
      <w:r>
        <w:t xml:space="preserve">By signing below, both parties confirm that this Purchase Order accurately reflects the agreed-upon terms for the procurement of Astronomer products and services for deployment in Singapore Singapore. This document constitutes a binding agreement between the parties upon execution.</w:t>
      </w:r>
    </w:p>
    <w:bookmarkEnd w:id="26"/>
    <w:p>
      <w:pPr>
        <w:pStyle w:val="BodyText"/>
      </w:pPr>
      <w:r>
        <w:rPr>
          <w:bCs/>
          <w:b/>
        </w:rPr>
        <w:t xml:space="preserve">For and on behalf of the Buyer:</w:t>
      </w:r>
    </w:p>
    <w:p>
      <w:pPr>
        <w:pStyle w:val="BodyText"/>
      </w:pPr>
      <w:r>
        <w:t xml:space="preserve">Astronomer Enterprise Solutions Pte. Ltd.</w:t>
      </w:r>
    </w:p>
    <w:p>
      <w:pPr>
        <w:pStyle w:val="BodyText"/>
      </w:pPr>
      <w:r>
        <w:t xml:space="preserve">Dr. Lim Siew Hua</w:t>
      </w:r>
      <w:r>
        <w:br/>
      </w:r>
      <w:r>
        <w:t xml:space="preserve">Chief Technology Officer</w:t>
      </w:r>
      <w:r>
        <w:br/>
      </w:r>
      <w:r>
        <w:t xml:space="preserve">Date: _______________</w:t>
      </w:r>
    </w:p>
    <w:p>
      <w:pPr>
        <w:pStyle w:val="BodyText"/>
      </w:pPr>
      <w:r>
        <w:rPr>
          <w:bCs/>
          <w:b/>
        </w:rPr>
        <w:t xml:space="preserve">For and on behalf of the Vendor:</w:t>
      </w:r>
    </w:p>
    <w:p>
      <w:pPr>
        <w:pStyle w:val="BodyText"/>
      </w:pPr>
      <w:r>
        <w:t xml:space="preserve">Astronomer Technologies International Ltd.</w:t>
      </w:r>
    </w:p>
    <w:p>
      <w:pPr>
        <w:pStyle w:val="BodyText"/>
      </w:pPr>
      <w:r>
        <w:t xml:space="preserve">Mr. Tan Wei Ming</w:t>
      </w:r>
      <w:r>
        <w:br/>
      </w:r>
      <w:r>
        <w:t xml:space="preserve">Head of Sales, Singapore Singapore Region</w:t>
      </w:r>
      <w:r>
        <w:br/>
      </w:r>
      <w:r>
        <w:t xml:space="preserve">Date: _______________</w:t>
      </w:r>
    </w:p>
    <w:p>
      <w:pPr>
        <w:pStyle w:val="BodyText"/>
      </w:pPr>
      <w:r>
        <w:t xml:space="preserve">This Purchase Order (AST-SG-2025-004872) was generated by the Astronomer Procurement Management System. All communications regarding this Purchase Order should reference the PO number above. For queries, contact the Astronomer Procurement Office, 12 Marina Boulevard, Level 28, Singapore Singapore 018982. This document is valid for 90 days from the date of issue. © 2025 Astronomer Enterprise Solutions Pte.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 Singapore Singapore</dc:title>
  <dc:creator/>
  <dc:language>en</dc:language>
  <cp:keywords/>
  <dcterms:created xsi:type="dcterms:W3CDTF">2026-10-10T08:06:49Z</dcterms:created>
  <dcterms:modified xsi:type="dcterms:W3CDTF">2026-10-10T08:06:49Z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