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Astronomer</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Astronomer International Supply Co. — Tashkent, Uzbekistan</w:t>
      </w:r>
    </w:p>
    <w:p>
      <w:pPr>
        <w:pStyle w:val="BodyText"/>
      </w:pPr>
      <w:r>
        <w:t xml:space="preserve">Official Procurement Document for Astronomical Instruments, Software, and Professional Services</w:t>
      </w:r>
    </w:p>
    <w:bookmarkEnd w:id="20"/>
    <w:p>
      <w:pPr>
        <w:pStyle w:val="BodyText"/>
      </w:pPr>
      <w:r>
        <w:rPr>
          <w:bCs/>
          <w:b/>
        </w:rPr>
        <w:t xml:space="preserve">Purchase Order No.:</w:t>
      </w:r>
      <w:r>
        <w:t xml:space="preserve"> </w:t>
      </w:r>
      <w:r>
        <w:t xml:space="preserve">AST-UZ-2025-04782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Delivery Location:</w:t>
      </w:r>
      <w:r>
        <w:t xml:space="preserve"> </w:t>
      </w:r>
      <w:r>
        <w:t xml:space="preserve">Tashkent, Uzbekistan</w:t>
      </w:r>
    </w:p>
    <w:p>
      <w:pPr>
        <w:pStyle w:val="BodyText"/>
      </w:pPr>
      <w:r>
        <w:rPr>
          <w:bCs/>
          <w:b/>
        </w:rPr>
        <w:t xml:space="preserve">Currency:</w:t>
      </w:r>
      <w:r>
        <w:t xml:space="preserve"> </w:t>
      </w:r>
      <w:r>
        <w:t xml:space="preserve">USD (United States Dollar)</w:t>
      </w:r>
    </w:p>
    <w:p>
      <w:pPr>
        <w:pStyle w:val="BodyText"/>
      </w:pPr>
      <w:r>
        <w:rPr>
          <w:bCs/>
          <w:b/>
        </w:rPr>
        <w:t xml:space="preserve">Incoterms:</w:t>
      </w:r>
      <w:r>
        <w:t xml:space="preserve"> </w:t>
      </w:r>
      <w:r>
        <w:t xml:space="preserve">DDP Tashkent, Uzbekistan</w:t>
      </w:r>
    </w:p>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r>
      <w:tr>
        <w:tc>
          <w:tcPr/>
          <w:p>
            <w:pPr>
              <w:pStyle w:val="Compact"/>
              <w:jc w:val="left"/>
            </w:pPr>
            <w:r>
              <w:rPr>
                <w:bCs/>
                <w:b/>
              </w:rPr>
              <w:t xml:space="preserve">Buyer (Purchasing Party)</w:t>
            </w:r>
          </w:p>
        </w:tc>
        <w:tc>
          <w:tcPr/>
          <w:p>
            <w:pPr>
              <w:pStyle w:val="Compact"/>
              <w:jc w:val="left"/>
            </w:pPr>
            <w:r>
              <w:t xml:space="preserve">Tashkent Astronomical Institute, Academy of Sciences of the Republic of Uzbekistan</w:t>
            </w:r>
          </w:p>
        </w:tc>
        <w:tc>
          <w:tcPr/>
          <w:p>
            <w:pPr>
              <w:pStyle w:val="Compact"/>
              <w:jc w:val="left"/>
            </w:pPr>
            <w:r>
              <w:t xml:space="preserve">100174, Tashkent, Uzbekistan, 42 Astronomicheskaya Street</w:t>
            </w:r>
          </w:p>
        </w:tc>
      </w:tr>
      <w:tr>
        <w:tc>
          <w:tcPr/>
          <w:p>
            <w:pPr>
              <w:pStyle w:val="Compact"/>
              <w:jc w:val="left"/>
            </w:pPr>
            <w:r>
              <w:rPr>
                <w:bCs/>
                <w:b/>
              </w:rPr>
              <w:t xml:space="preserve">Seller (Supplier)</w:t>
            </w:r>
          </w:p>
        </w:tc>
        <w:tc>
          <w:tcPr/>
          <w:p>
            <w:pPr>
              <w:pStyle w:val="Compact"/>
              <w:jc w:val="left"/>
            </w:pPr>
            <w:r>
              <w:t xml:space="preserve">Astronomer International Supply Co., Ltd.</w:t>
            </w:r>
          </w:p>
        </w:tc>
        <w:tc>
          <w:tcPr/>
          <w:p>
            <w:pPr>
              <w:pStyle w:val="Compact"/>
              <w:jc w:val="left"/>
            </w:pPr>
            <w:r>
              <w:t xml:space="preserve">88 Observatory Lane, Cambridge, MA 02138, United States of America</w:t>
            </w:r>
          </w:p>
        </w:tc>
      </w:tr>
    </w:tbl>
    <w:p>
      <w:pPr>
        <w:pStyle w:val="BodyText"/>
      </w:pPr>
      <w:r>
        <w:t xml:space="preserve">This Purchase Order is issued by the Tashkent Astronomical Institute, located in Tashkent, Uzbekistan, to procure specialized astronomical equipment, professional-grade software licenses, and technical support services from</w:t>
      </w:r>
      <w:r>
        <w:t xml:space="preserve"> </w:t>
      </w:r>
      <w:r>
        <w:t xml:space="preserve">Astronomer</w:t>
      </w:r>
      <w:r>
        <w:t xml:space="preserve"> </w:t>
      </w:r>
      <w:r>
        <w:t xml:space="preserve">International Supply Co., Ltd. The terms and conditions set forth in this Purchase Order govern the entire transaction and shall be binding upon both parties from the date of execution.</w:t>
      </w:r>
    </w:p>
    <w:bookmarkEnd w:id="21"/>
    <w:bookmarkStart w:id="22" w:name="description-of-goods-and-services"/>
    <w:p>
      <w:pPr>
        <w:pStyle w:val="Heading2"/>
      </w:pPr>
      <w:r>
        <w:t xml:space="preserve">2.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 Deadline</w:t>
            </w:r>
          </w:p>
        </w:tc>
      </w:tr>
      <w:tr>
        <w:tc>
          <w:tcPr/>
          <w:p>
            <w:pPr>
              <w:pStyle w:val="Compact"/>
              <w:jc w:val="left"/>
            </w:pPr>
            <w:r>
              <w:t xml:space="preserve">1</w:t>
            </w:r>
          </w:p>
        </w:tc>
        <w:tc>
          <w:tcPr/>
          <w:p>
            <w:pPr>
              <w:pStyle w:val="Compact"/>
              <w:jc w:val="left"/>
            </w:pPr>
            <w:r>
              <w:t xml:space="preserve">Astronomer ProScope 600mm Ritchey-Chrétien Reflector Telescope, complete with equatorial mount, motorized tracking system, and dew-shield assembly</w:t>
            </w:r>
          </w:p>
        </w:tc>
        <w:tc>
          <w:tcPr/>
          <w:p>
            <w:pPr>
              <w:pStyle w:val="Compact"/>
              <w:jc w:val="left"/>
            </w:pPr>
            <w:r>
              <w:t xml:space="preserve">2</w:t>
            </w:r>
          </w:p>
        </w:tc>
        <w:tc>
          <w:tcPr/>
          <w:p>
            <w:pPr>
              <w:pStyle w:val="Compact"/>
              <w:jc w:val="left"/>
            </w:pPr>
            <w:r>
              <w:t xml:space="preserve">48,500.00</w:t>
            </w:r>
          </w:p>
        </w:tc>
        <w:tc>
          <w:tcPr/>
          <w:p>
            <w:pPr>
              <w:pStyle w:val="Compact"/>
              <w:jc w:val="left"/>
            </w:pPr>
            <w:r>
              <w:t xml:space="preserve">97,000.00</w:t>
            </w:r>
          </w:p>
        </w:tc>
        <w:tc>
          <w:tcPr/>
          <w:p>
            <w:pPr>
              <w:pStyle w:val="Compact"/>
              <w:jc w:val="left"/>
            </w:pPr>
            <w:r>
              <w:t xml:space="preserve">30 August 2025</w:t>
            </w:r>
          </w:p>
        </w:tc>
      </w:tr>
      <w:tr>
        <w:tc>
          <w:tcPr/>
          <w:p>
            <w:pPr>
              <w:pStyle w:val="Compact"/>
              <w:jc w:val="left"/>
            </w:pPr>
            <w:r>
              <w:t xml:space="preserve">2</w:t>
            </w:r>
          </w:p>
        </w:tc>
        <w:tc>
          <w:tcPr/>
          <w:p>
            <w:pPr>
              <w:pStyle w:val="Compact"/>
              <w:jc w:val="left"/>
            </w:pPr>
            <w:r>
              <w:t xml:space="preserve">Astronomer HyperSpectral Imaging Camera (HSC-4K), 45-megapixel cooled CMOS sensor, full-frame, with integrated spectrograph module</w:t>
            </w:r>
          </w:p>
        </w:tc>
        <w:tc>
          <w:tcPr/>
          <w:p>
            <w:pPr>
              <w:pStyle w:val="Compact"/>
              <w:jc w:val="left"/>
            </w:pPr>
            <w:r>
              <w:t xml:space="preserve">4</w:t>
            </w:r>
          </w:p>
        </w:tc>
        <w:tc>
          <w:tcPr/>
          <w:p>
            <w:pPr>
              <w:pStyle w:val="Compact"/>
              <w:jc w:val="left"/>
            </w:pPr>
            <w:r>
              <w:t xml:space="preserve">12,750.00</w:t>
            </w:r>
          </w:p>
        </w:tc>
        <w:tc>
          <w:tcPr/>
          <w:p>
            <w:pPr>
              <w:pStyle w:val="Compact"/>
              <w:jc w:val="left"/>
            </w:pPr>
            <w:r>
              <w:t xml:space="preserve">51,000.00</w:t>
            </w:r>
          </w:p>
        </w:tc>
        <w:tc>
          <w:tcPr/>
          <w:p>
            <w:pPr>
              <w:pStyle w:val="Compact"/>
              <w:jc w:val="left"/>
            </w:pPr>
            <w:r>
              <w:t xml:space="preserve">30 August 2025</w:t>
            </w:r>
          </w:p>
        </w:tc>
      </w:tr>
      <w:tr>
        <w:tc>
          <w:tcPr/>
          <w:p>
            <w:pPr>
              <w:pStyle w:val="Compact"/>
              <w:jc w:val="left"/>
            </w:pPr>
            <w:r>
              <w:t xml:space="preserve">3</w:t>
            </w:r>
          </w:p>
        </w:tc>
        <w:tc>
          <w:tcPr/>
          <w:p>
            <w:pPr>
              <w:pStyle w:val="Compact"/>
              <w:jc w:val="left"/>
            </w:pPr>
            <w:r>
              <w:t xml:space="preserve">Astronomer DataForge Software Suite (Enterprise License) — includes spectral analysis, astrometric calibration, and multi-wavelength data reduction modules; 5-year maintenance and update contract</w:t>
            </w:r>
          </w:p>
        </w:tc>
        <w:tc>
          <w:tcPr/>
          <w:p>
            <w:pPr>
              <w:pStyle w:val="Compact"/>
              <w:jc w:val="left"/>
            </w:pPr>
            <w:r>
              <w:t xml:space="preserve">1</w:t>
            </w:r>
          </w:p>
        </w:tc>
        <w:tc>
          <w:tcPr/>
          <w:p>
            <w:pPr>
              <w:pStyle w:val="Compact"/>
              <w:jc w:val="left"/>
            </w:pPr>
            <w:r>
              <w:t xml:space="preserve">34,200.00</w:t>
            </w:r>
          </w:p>
        </w:tc>
        <w:tc>
          <w:tcPr/>
          <w:p>
            <w:pPr>
              <w:pStyle w:val="Compact"/>
              <w:jc w:val="left"/>
            </w:pPr>
            <w:r>
              <w:t xml:space="preserve">34,200.00</w:t>
            </w:r>
          </w:p>
        </w:tc>
        <w:tc>
          <w:tcPr/>
          <w:p>
            <w:pPr>
              <w:pStyle w:val="Compact"/>
              <w:jc w:val="left"/>
            </w:pPr>
            <w:r>
              <w:t xml:space="preserve">15 July 2025</w:t>
            </w:r>
          </w:p>
        </w:tc>
      </w:tr>
      <w:tr>
        <w:tc>
          <w:tcPr/>
          <w:p>
            <w:pPr>
              <w:pStyle w:val="Compact"/>
              <w:jc w:val="left"/>
            </w:pPr>
            <w:r>
              <w:t xml:space="preserve">4</w:t>
            </w:r>
          </w:p>
        </w:tc>
        <w:tc>
          <w:tcPr/>
          <w:p>
            <w:pPr>
              <w:pStyle w:val="Compact"/>
              <w:jc w:val="left"/>
            </w:pPr>
            <w:r>
              <w:t xml:space="preserve">Astronomer Precision Autoguiding System (AGS-7) with 200mm guide scope, dedicated guide camera, and real-time correction firmware</w:t>
            </w:r>
          </w:p>
        </w:tc>
        <w:tc>
          <w:tcPr/>
          <w:p>
            <w:pPr>
              <w:pStyle w:val="Compact"/>
              <w:jc w:val="left"/>
            </w:pPr>
            <w:r>
              <w:t xml:space="preserve">2</w:t>
            </w:r>
          </w:p>
        </w:tc>
        <w:tc>
          <w:tcPr/>
          <w:p>
            <w:pPr>
              <w:pStyle w:val="Compact"/>
              <w:jc w:val="left"/>
            </w:pPr>
            <w:r>
              <w:t xml:space="preserve">6,800.00</w:t>
            </w:r>
          </w:p>
        </w:tc>
        <w:tc>
          <w:tcPr/>
          <w:p>
            <w:pPr>
              <w:pStyle w:val="Compact"/>
              <w:jc w:val="left"/>
            </w:pPr>
            <w:r>
              <w:t xml:space="preserve">13,600.00</w:t>
            </w:r>
          </w:p>
        </w:tc>
        <w:tc>
          <w:tcPr/>
          <w:p>
            <w:pPr>
              <w:pStyle w:val="Compact"/>
              <w:jc w:val="left"/>
            </w:pPr>
            <w:r>
              <w:t xml:space="preserve">30 August 2025</w:t>
            </w:r>
          </w:p>
        </w:tc>
      </w:tr>
      <w:tr>
        <w:tc>
          <w:tcPr/>
          <w:p>
            <w:pPr>
              <w:pStyle w:val="Compact"/>
              <w:jc w:val="left"/>
            </w:pPr>
            <w:r>
              <w:t xml:space="preserve">5</w:t>
            </w:r>
          </w:p>
        </w:tc>
        <w:tc>
          <w:tcPr/>
          <w:p>
            <w:pPr>
              <w:pStyle w:val="Compact"/>
              <w:jc w:val="left"/>
            </w:pPr>
            <w:r>
              <w:t xml:space="preserve">On-site installation, calibration, and operator training for all Astronomer equipment at the Tashkent observatory facility; includes 3-day intensive training for 12 staff members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15 September 2025</w:t>
            </w:r>
          </w:p>
        </w:tc>
      </w:tr>
      <w:tr>
        <w:tc>
          <w:tcPr/>
          <w:p>
            <w:pPr>
              <w:pStyle w:val="Compact"/>
              <w:jc w:val="left"/>
            </w:pPr>
            <w:r>
              <w:t xml:space="preserve">6</w:t>
            </w:r>
          </w:p>
        </w:tc>
        <w:tc>
          <w:tcPr/>
          <w:p>
            <w:pPr>
              <w:pStyle w:val="Compact"/>
              <w:jc w:val="left"/>
            </w:pPr>
            <w:r>
              <w:t xml:space="preserve">Astronomer 24/7 Remote Technical Support and Priority Hardware Replacement Service (3-year contract)</w:t>
            </w:r>
          </w:p>
        </w:tc>
        <w:tc>
          <w:tcPr/>
          <w:p>
            <w:pPr>
              <w:pStyle w:val="Compact"/>
              <w:jc w:val="left"/>
            </w:pPr>
            <w:r>
              <w:t xml:space="preserve">1</w:t>
            </w:r>
          </w:p>
        </w:tc>
        <w:tc>
          <w:tcPr/>
          <w:p>
            <w:pPr>
              <w:pStyle w:val="Compact"/>
              <w:jc w:val="left"/>
            </w:pPr>
            <w:r>
              <w:t xml:space="preserve">9,400.00</w:t>
            </w:r>
          </w:p>
        </w:tc>
        <w:tc>
          <w:tcPr/>
          <w:p>
            <w:pPr>
              <w:pStyle w:val="Compact"/>
              <w:jc w:val="left"/>
            </w:pPr>
            <w:r>
              <w:t xml:space="preserve">9,400.00</w:t>
            </w:r>
          </w:p>
        </w:tc>
        <w:tc>
          <w:tcPr/>
          <w:p>
            <w:pPr>
              <w:pStyle w:val="Compact"/>
              <w:jc w:val="left"/>
            </w:pPr>
            <w:r>
              <w:t xml:space="preserve">15 July 2025</w:t>
            </w:r>
          </w:p>
        </w:tc>
      </w:tr>
      <w:tr>
        <w:tc>
          <w:tcPr>
            <w:gridSpan w:val="4"/>
          </w:tcPr>
          <w:p>
            <w:pPr>
              <w:pStyle w:val="Compact"/>
              <w:jc w:val="right"/>
            </w:pPr>
            <w:r>
              <w:t xml:space="preserve">SUBTOTAL</w:t>
            </w:r>
          </w:p>
        </w:tc>
        <w:tc>
          <w:tcPr/>
          <w:p>
            <w:pPr>
              <w:pStyle w:val="Compact"/>
              <w:jc w:val="left"/>
            </w:pPr>
            <w:r>
              <w:t xml:space="preserve">223,700.00</w:t>
            </w:r>
          </w:p>
        </w:tc>
        <w:tc>
          <w:tcPr/>
          <w:p>
            <w:pPr>
              <w:pStyle w:val="Compact"/>
            </w:pPr>
          </w:p>
        </w:tc>
      </w:tr>
      <w:tr>
        <w:tc>
          <w:tcPr>
            <w:gridSpan w:val="4"/>
          </w:tcPr>
          <w:p>
            <w:pPr>
              <w:pStyle w:val="Compact"/>
              <w:jc w:val="right"/>
            </w:pPr>
            <w:r>
              <w:t xml:space="preserve">International Shipping &amp; Insurance (DDP Tashkent, Uzbekistan)</w:t>
            </w:r>
          </w:p>
        </w:tc>
        <w:tc>
          <w:tcPr/>
          <w:p>
            <w:pPr>
              <w:pStyle w:val="Compact"/>
              <w:jc w:val="left"/>
            </w:pPr>
            <w:r>
              <w:t xml:space="preserve">11,850.00</w:t>
            </w:r>
          </w:p>
        </w:tc>
        <w:tc>
          <w:tcPr/>
          <w:p>
            <w:pPr>
              <w:pStyle w:val="Compact"/>
            </w:pPr>
          </w:p>
        </w:tc>
      </w:tr>
      <w:tr>
        <w:tc>
          <w:tcPr>
            <w:gridSpan w:val="4"/>
          </w:tcPr>
          <w:p>
            <w:pPr>
              <w:pStyle w:val="Compact"/>
              <w:jc w:val="right"/>
            </w:pPr>
            <w:r>
              <w:t xml:space="preserve">Import Duties &amp; Customs Clearance (Uzbekistan)</w:t>
            </w:r>
          </w:p>
        </w:tc>
        <w:tc>
          <w:tcPr/>
          <w:p>
            <w:pPr>
              <w:pStyle w:val="Compact"/>
              <w:jc w:val="left"/>
            </w:pPr>
            <w:r>
              <w:t xml:space="preserve">7,420.00</w:t>
            </w:r>
          </w:p>
        </w:tc>
        <w:tc>
          <w:tcPr/>
          <w:p>
            <w:pPr>
              <w:pStyle w:val="Compact"/>
            </w:pPr>
          </w:p>
        </w:tc>
      </w:tr>
      <w:tr>
        <w:tc>
          <w:tcPr>
            <w:gridSpan w:val="4"/>
          </w:tcPr>
          <w:p>
            <w:pPr>
              <w:pStyle w:val="Compact"/>
              <w:jc w:val="right"/>
            </w:pPr>
            <w:r>
              <w:t xml:space="preserve">GRAND TOTAL (USD)</w:t>
            </w:r>
          </w:p>
        </w:tc>
        <w:tc>
          <w:tcPr/>
          <w:p>
            <w:pPr>
              <w:pStyle w:val="Compact"/>
              <w:jc w:val="left"/>
            </w:pPr>
            <w:r>
              <w:t xml:space="preserve">242,970.00</w:t>
            </w:r>
          </w:p>
        </w:tc>
        <w:tc>
          <w:tcPr/>
          <w:p>
            <w:pPr>
              <w:pStyle w:val="Compact"/>
            </w:pPr>
          </w:p>
        </w:tc>
      </w:tr>
    </w:tbl>
    <w:bookmarkEnd w:id="22"/>
    <w:bookmarkStart w:id="23" w:name="delivery-and-logistics"/>
    <w:p>
      <w:pPr>
        <w:pStyle w:val="Heading2"/>
      </w:pPr>
      <w:r>
        <w:t xml:space="preserve">3. Delivery and Logistics</w:t>
      </w:r>
    </w:p>
    <w:p>
      <w:pPr>
        <w:pStyle w:val="FirstParagraph"/>
      </w:pPr>
      <w:r>
        <w:t xml:space="preserve">All goods specified in this Purchase Order shall be delivered to the Tashkent Astronomical Institute premises at 42 Astronomicheskaya Street, Tashkent, Uzbekistan. The seller,</w:t>
      </w:r>
      <w:r>
        <w:t xml:space="preserve"> </w:t>
      </w:r>
      <w:r>
        <w:t xml:space="preserve">Astronomer</w:t>
      </w:r>
      <w:r>
        <w:t xml:space="preserve"> </w:t>
      </w:r>
      <w:r>
        <w:t xml:space="preserve">International Supply Co., Ltd., assumes full responsibility for packaging, international freight, insurance, customs clearance, and final delivery to the designated address in Tashkent, Uzbekistan, in accordance with DDP (Delivered Duty Paid) terms. All astronomical instruments must be packed in climate-controlled, shock-absorbing crates suitable for long-haul international transport. The buyer shall provide a dedicated receiving bay and forklift access at the Tashkent facility to facilitate unloading.</w:t>
      </w:r>
    </w:p>
    <w:bookmarkEnd w:id="23"/>
    <w:bookmarkStart w:id="24" w:name="payment-terms"/>
    <w:p>
      <w:pPr>
        <w:pStyle w:val="Heading2"/>
      </w:pPr>
      <w:r>
        <w:t xml:space="preserve">4. Payment Terms</w:t>
      </w:r>
    </w:p>
    <w:p>
      <w:pPr>
        <w:pStyle w:val="FirstParagraph"/>
      </w:pPr>
      <w:r>
        <w:t xml:space="preserve">Payment for this Purchase Order shall be made in United States Dollars (USD) via irrevocable letter of credit issued by a commercial bank operating in Tashkent, Uzbekistan, in favor of</w:t>
      </w:r>
      <w:r>
        <w:t xml:space="preserve"> </w:t>
      </w:r>
      <w:r>
        <w:t xml:space="preserve">Astronomer</w:t>
      </w:r>
      <w:r>
        <w:t xml:space="preserve"> </w:t>
      </w:r>
      <w:r>
        <w:t xml:space="preserve">International Supply Co., Ltd. The payment schedule is as follows:</w:t>
      </w:r>
    </w:p>
    <w:p>
      <w:pPr>
        <w:numPr>
          <w:ilvl w:val="0"/>
          <w:numId w:val="1001"/>
        </w:numPr>
        <w:pStyle w:val="Compact"/>
      </w:pPr>
      <w:r>
        <w:rPr>
          <w:bCs/>
          <w:b/>
        </w:rPr>
        <w:t xml:space="preserve">30% advance payment</w:t>
      </w:r>
      <w:r>
        <w:t xml:space="preserve"> </w:t>
      </w:r>
      <w:r>
        <w:t xml:space="preserve">(USD 72,891.00) due within 10 business days of the execution of this Purchase Order.</w:t>
      </w:r>
    </w:p>
    <w:p>
      <w:pPr>
        <w:numPr>
          <w:ilvl w:val="0"/>
          <w:numId w:val="1001"/>
        </w:numPr>
        <w:pStyle w:val="Compact"/>
      </w:pPr>
      <w:r>
        <w:rPr>
          <w:bCs/>
          <w:b/>
        </w:rPr>
        <w:t xml:space="preserve">50% milestone payment</w:t>
      </w:r>
      <w:r>
        <w:t xml:space="preserve"> </w:t>
      </w:r>
      <w:r>
        <w:t xml:space="preserve">(USD 121,485.00) due upon confirmed shipment and presentation of the Bill of Lading and commercial invoice.</w:t>
      </w:r>
    </w:p>
    <w:p>
      <w:pPr>
        <w:numPr>
          <w:ilvl w:val="0"/>
          <w:numId w:val="1001"/>
        </w:numPr>
        <w:pStyle w:val="Compact"/>
      </w:pPr>
      <w:r>
        <w:rPr>
          <w:bCs/>
          <w:b/>
        </w:rPr>
        <w:t xml:space="preserve">20% final payment</w:t>
      </w:r>
      <w:r>
        <w:t xml:space="preserve"> </w:t>
      </w:r>
      <w:r>
        <w:t xml:space="preserve">(USD 48,594.00) due within 15 business days after successful installation, calibration, and acceptance of all Astronomer equipment at the Tashkent, Uzbekistan site.</w:t>
      </w:r>
    </w:p>
    <w:p>
      <w:pPr>
        <w:pStyle w:val="FirstParagraph"/>
      </w:pPr>
      <w:r>
        <w:t xml:space="preserve">All payments are subject to the standard banking fees of the issuing bank in Uzbekistan. Late payments shall incur a penalty of 1.5% per month on the outstanding balance.</w:t>
      </w:r>
    </w:p>
    <w:bookmarkEnd w:id="24"/>
    <w:bookmarkStart w:id="25" w:name="terms-and-conditions"/>
    <w:p>
      <w:pPr>
        <w:pStyle w:val="Heading2"/>
      </w:pPr>
      <w:r>
        <w:t xml:space="preserve">5. Terms and Conditions</w:t>
      </w:r>
    </w:p>
    <w:p>
      <w:pPr>
        <w:numPr>
          <w:ilvl w:val="0"/>
          <w:numId w:val="1002"/>
        </w:numPr>
        <w:pStyle w:val="Compact"/>
      </w:pPr>
      <w:r>
        <w:t xml:space="preserve">This Purchase Order constitutes a binding agreement between the Buyer in Tashkent, Uzbekistan, and the Seller, Astronomer International Supply Co., Ltd., upon signature by both authorized representatives.</w:t>
      </w:r>
    </w:p>
    <w:p>
      <w:pPr>
        <w:numPr>
          <w:ilvl w:val="0"/>
          <w:numId w:val="1002"/>
        </w:numPr>
        <w:pStyle w:val="Compact"/>
      </w:pPr>
      <w:r>
        <w:t xml:space="preserve">All Astronomer products shall carry a minimum 24-month warranty from the date of acceptance at the Tashkent facility. Warranty claims shall be handled under the 24/7 Remote Technical Support contract referenced in Item 6.</w:t>
      </w:r>
    </w:p>
    <w:p>
      <w:pPr>
        <w:numPr>
          <w:ilvl w:val="0"/>
          <w:numId w:val="1002"/>
        </w:numPr>
        <w:pStyle w:val="Compact"/>
      </w:pPr>
      <w:r>
        <w:t xml:space="preserve">The Seller warrants that all goods are new, unused, and free from defects in materials and workmanship. Any equipment found to be non-conforming upon delivery in Tashkent, Uzbekistan, shall be replaced at the Seller's sole expense within 30 calendar days.</w:t>
      </w:r>
    </w:p>
    <w:p>
      <w:pPr>
        <w:numPr>
          <w:ilvl w:val="0"/>
          <w:numId w:val="1002"/>
        </w:numPr>
        <w:pStyle w:val="Compact"/>
      </w:pPr>
      <w:r>
        <w:t xml:space="preserve">Intellectual property rights for all Astronomer software, firmware, and documentation remain the exclusive property of Astronomer International Supply Co., Ltd. The Buyer is granted a non-transferable, site-specific license for use at the Tashkent observatory only.</w:t>
      </w:r>
    </w:p>
    <w:p>
      <w:pPr>
        <w:numPr>
          <w:ilvl w:val="0"/>
          <w:numId w:val="1002"/>
        </w:numPr>
        <w:pStyle w:val="Compact"/>
      </w:pPr>
      <w:r>
        <w:t xml:space="preserve">Force majeure events, including but not limited to natural disasters, government sanctions, or international trade restrictions affecting Uzbekistan, shall suspend obligations under this Purchase Order for the duration of the event, provided written notice is given within 7 days.</w:t>
      </w:r>
    </w:p>
    <w:p>
      <w:pPr>
        <w:numPr>
          <w:ilvl w:val="0"/>
          <w:numId w:val="1002"/>
        </w:numPr>
        <w:pStyle w:val="Compact"/>
      </w:pPr>
      <w:r>
        <w:t xml:space="preserve">Disputes arising from this Purchase Order shall be resolved through arbitration under the rules of the International Chamber of Commerce (ICC), with the seat of arbitration in Geneva, Switzerland. The governing law shall be the United Nations Convention on Contracts for the International Sale of Goods (CISG).</w:t>
      </w:r>
    </w:p>
    <w:p>
      <w:pPr>
        <w:numPr>
          <w:ilvl w:val="0"/>
          <w:numId w:val="1002"/>
        </w:numPr>
        <w:pStyle w:val="Compact"/>
      </w:pPr>
      <w:r>
        <w:t xml:space="preserve">This Purchase Order may not be amended, modified, or supplemented except by a written addendum signed by both parties.</w:t>
      </w:r>
    </w:p>
    <w:bookmarkEnd w:id="25"/>
    <w:bookmarkStart w:id="26" w:name="acceptance-and-signatures"/>
    <w:p>
      <w:pPr>
        <w:pStyle w:val="Heading2"/>
      </w:pPr>
      <w:r>
        <w:t xml:space="preserve">6. Acceptance and Signatures</w:t>
      </w:r>
    </w:p>
    <w:p>
      <w:pPr>
        <w:pStyle w:val="FirstParagraph"/>
      </w:pPr>
      <w:r>
        <w:t xml:space="preserve">By signing below, both parties acknowledge that they have read, understood, and agree to all terms and conditions set forth in this Purchase Order for the procurement of Astronomer products and services for delivery to Tashkent, Uzbekistan.</w:t>
      </w:r>
    </w:p>
    <w:bookmarkEnd w:id="26"/>
    <w:p>
      <w:pPr>
        <w:pStyle w:val="BodyText"/>
      </w:pPr>
      <w:r>
        <w:rPr>
          <w:bCs/>
          <w:b/>
        </w:rPr>
        <w:t xml:space="preserve">For the Buyer:</w:t>
      </w:r>
    </w:p>
    <w:p>
      <w:pPr>
        <w:pStyle w:val="BodyText"/>
      </w:pPr>
      <w:r>
        <w:t xml:space="preserve">Tashkent Astronomical Institute</w:t>
      </w:r>
      <w:r>
        <w:br/>
      </w:r>
      <w:r>
        <w:t xml:space="preserve">Academy of Sciences of the Republic of Uzbekistan</w:t>
      </w:r>
    </w:p>
    <w:p>
      <w:pPr>
        <w:pStyle w:val="BodyText"/>
      </w:pPr>
      <w:r>
        <w:t xml:space="preserve">Dr. Karimov Jasur</w:t>
      </w:r>
    </w:p>
    <w:p>
      <w:pPr>
        <w:pStyle w:val="BodyText"/>
      </w:pPr>
      <w:r>
        <w:t xml:space="preserve">Director, Tashkent Astronomical Institute</w:t>
      </w:r>
    </w:p>
    <w:p>
      <w:pPr>
        <w:pStyle w:val="BodyText"/>
      </w:pPr>
      <w:r>
        <w:t xml:space="preserve">Date: _______________</w:t>
      </w:r>
    </w:p>
    <w:p>
      <w:pPr>
        <w:pStyle w:val="BodyText"/>
      </w:pPr>
      <w:r>
        <w:rPr>
          <w:bCs/>
          <w:b/>
        </w:rPr>
        <w:t xml:space="preserve">For the Seller:</w:t>
      </w:r>
    </w:p>
    <w:p>
      <w:pPr>
        <w:pStyle w:val="BodyText"/>
      </w:pPr>
      <w:r>
        <w:t xml:space="preserve">Astronomer International Supply Co., Ltd.</w:t>
      </w:r>
    </w:p>
    <w:p>
      <w:pPr>
        <w:pStyle w:val="BodyText"/>
      </w:pPr>
      <w:r>
        <w:t xml:space="preserve">Ms. Eleanor Whitfield</w:t>
      </w:r>
    </w:p>
    <w:p>
      <w:pPr>
        <w:pStyle w:val="BodyText"/>
      </w:pPr>
      <w:r>
        <w:t xml:space="preserve">Chief Executive Officer, Astronomer</w:t>
      </w:r>
    </w:p>
    <w:p>
      <w:pPr>
        <w:pStyle w:val="BodyText"/>
      </w:pPr>
      <w:r>
        <w:t xml:space="preserve">Date: _______________</w:t>
      </w:r>
    </w:p>
    <w:p>
      <w:pPr>
        <w:pStyle w:val="BodyText"/>
      </w:pPr>
      <w:r>
        <w:t xml:space="preserve">Purchase Order No. AST-UZ-2025-04782 — Issued by Astronomer International Supply Co., Ltd. for delivery to Tashkent, Uzbekistan.</w:t>
      </w:r>
    </w:p>
    <w:p>
      <w:pPr>
        <w:pStyle w:val="BodyText"/>
      </w:pPr>
      <w:r>
        <w:t xml:space="preserve">This document is the property of the Tashkent Astronomical Institute and Astronomer International Supply Co., Ltd. Unauthorized reproduction or distribution is prohibited.</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Astronomer - Uzbekistan Tashkent</dc:title>
  <dc:creator/>
  <dc:language>en</dc:language>
  <cp:keywords/>
  <dcterms:created xsi:type="dcterms:W3CDTF">2026-10-10T08:41:41Z</dcterms:created>
  <dcterms:modified xsi:type="dcterms:W3CDTF">2026-10-10T08:41:41Z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