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Auditor Services Engagement — Republic of Afghanistan, Kabul</w:t>
      </w:r>
    </w:p>
    <w:p>
      <w:pPr>
        <w:pStyle w:val="BodyText"/>
      </w:pPr>
      <w:r>
        <w:t xml:space="preserve">Document Reference: PO-AFG-KBL-2025-0047</w:t>
      </w:r>
    </w:p>
    <w:bookmarkEnd w:id="20"/>
    <w:p>
      <w:pPr>
        <w:pStyle w:val="BodyText"/>
      </w:pPr>
      <w:r>
        <w:rPr>
          <w:bCs/>
          <w:b/>
        </w:rPr>
        <w:t xml:space="preserve">Purchase Order No.:</w:t>
      </w:r>
      <w:r>
        <w:t xml:space="preserve"> </w:t>
      </w:r>
      <w:r>
        <w:t xml:space="preserve">PO-AFG-KBL-2025-0047</w:t>
      </w:r>
      <w:r>
        <w:br/>
      </w:r>
      <w:r>
        <w:rPr>
          <w:bCs/>
          <w:b/>
        </w:rPr>
        <w:t xml:space="preserve">Date of Issue:</w:t>
      </w:r>
      <w:r>
        <w:t xml:space="preserve"> </w:t>
      </w:r>
      <w:r>
        <w:t xml:space="preserve">15 June 2025</w:t>
      </w:r>
      <w:r>
        <w:br/>
      </w:r>
      <w:r>
        <w:rPr>
          <w:bCs/>
          <w:b/>
        </w:rPr>
        <w:t xml:space="preserve">Place of Issue:</w:t>
      </w:r>
      <w:r>
        <w:t xml:space="preserve"> </w:t>
      </w:r>
      <w:r>
        <w:t xml:space="preserve">Kabul, Afghanistan</w:t>
      </w:r>
    </w:p>
    <w:p>
      <w:pPr>
        <w:pStyle w:val="BodyText"/>
      </w:pPr>
      <w:r>
        <w:rPr>
          <w:bCs/>
          <w:b/>
        </w:rPr>
        <w:t xml:space="preserve">Valid Until:</w:t>
      </w:r>
      <w:r>
        <w:t xml:space="preserve"> </w:t>
      </w:r>
      <w:r>
        <w:t xml:space="preserve">15 September 2025</w:t>
      </w:r>
      <w:r>
        <w:br/>
      </w:r>
      <w:r>
        <w:rPr>
          <w:bCs/>
          <w:b/>
        </w:rPr>
        <w:t xml:space="preserve">Currency:</w:t>
      </w:r>
      <w:r>
        <w:t xml:space="preserve"> </w:t>
      </w:r>
      <w:r>
        <w:t xml:space="preserve">Afghan Afghani (AFN) / USD</w:t>
      </w:r>
      <w:r>
        <w:br/>
      </w:r>
      <w:r>
        <w:rPr>
          <w:bCs/>
          <w:b/>
        </w:rPr>
        <w:t xml:space="preserve">Language of Record:</w:t>
      </w:r>
      <w:r>
        <w:t xml:space="preserve"> </w:t>
      </w:r>
      <w:r>
        <w:t xml:space="preserve">English</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Ministry of Finance, Republic of Afghanistan</w:t>
            </w:r>
          </w:p>
        </w:tc>
        <w:tc>
          <w:tcPr/>
          <w:p>
            <w:pPr>
              <w:pStyle w:val="Compact"/>
              <w:jc w:val="left"/>
            </w:pPr>
            <w:r>
              <w:t xml:space="preserve">Government Compound, Darul Aman, Kabul, Afghanistan</w:t>
            </w:r>
          </w:p>
        </w:tc>
      </w:tr>
      <w:tr>
        <w:tc>
          <w:tcPr/>
          <w:p>
            <w:pPr>
              <w:pStyle w:val="Compact"/>
              <w:jc w:val="left"/>
            </w:pPr>
            <w:r>
              <w:rPr>
                <w:bCs/>
                <w:b/>
              </w:rPr>
              <w:t xml:space="preserve">Service Provider (Seller)</w:t>
            </w:r>
          </w:p>
        </w:tc>
        <w:tc>
          <w:tcPr/>
          <w:p>
            <w:pPr>
              <w:pStyle w:val="Compact"/>
              <w:jc w:val="left"/>
            </w:pPr>
            <w:r>
              <w:t xml:space="preserve">Kabul Independent Audit &amp; Advisory Partners LLP</w:t>
            </w:r>
          </w:p>
        </w:tc>
        <w:tc>
          <w:tcPr/>
          <w:p>
            <w:pPr>
              <w:pStyle w:val="Compact"/>
              <w:jc w:val="left"/>
            </w:pPr>
            <w:r>
              <w:t xml:space="preserve">Office 412, Wazir Akbar Khan Commercial District, Kabul, Afghanistan</w:t>
            </w:r>
          </w:p>
        </w:tc>
      </w:tr>
    </w:tbl>
    <w:p>
      <w:pPr>
        <w:pStyle w:val="BodyText"/>
      </w:pPr>
      <w:r>
        <w:t xml:space="preserve">2. DESCRIPTION OF SERVICES — AUDITOR ENGAGEMENT</w:t>
      </w:r>
    </w:p>
    <w:p>
      <w:pPr>
        <w:pStyle w:val="BodyText"/>
      </w:pPr>
      <w:r>
        <w:t xml:space="preserve">This</w:t>
      </w:r>
      <w:r>
        <w:t xml:space="preserve"> </w:t>
      </w:r>
      <w:r>
        <w:t xml:space="preserve">Purchase Order</w:t>
      </w:r>
      <w:r>
        <w:t xml:space="preserve"> </w:t>
      </w:r>
      <w:r>
        <w:t xml:space="preserve">is issued by the Ministry of Finance, Republic of Afghanistan, to formally engage the services of a qualified and licensed</w:t>
      </w:r>
      <w:r>
        <w:t xml:space="preserve"> </w:t>
      </w:r>
      <w:r>
        <w:t xml:space="preserve">Auditor</w:t>
      </w:r>
      <w:r>
        <w:t xml:space="preserve"> </w:t>
      </w:r>
      <w:r>
        <w:t xml:space="preserve">firm for the purpose of conducting a comprehensive financial audit, compliance review, and internal control assessment of the designated government programs operating within the capital city of</w:t>
      </w:r>
      <w:r>
        <w:t xml:space="preserve"> </w:t>
      </w:r>
      <w:r>
        <w:t xml:space="preserve">Afghanistan Kabul</w:t>
      </w:r>
      <w:r>
        <w:t xml:space="preserve">. The</w:t>
      </w:r>
      <w:r>
        <w:t xml:space="preserve"> </w:t>
      </w:r>
      <w:r>
        <w:t xml:space="preserve">Auditor</w:t>
      </w:r>
      <w:r>
        <w:t xml:space="preserve"> </w:t>
      </w:r>
      <w:r>
        <w:t xml:space="preserve">shall perform all duties in strict accordance with the International Standards on Auditing (ISA), the Afghan Commercial Audit Law (Law No. 1423, 1395), and the specific regulatory guidelines issued by the Afghan Securities and Audit Regulatory Authority headquartered in</w:t>
      </w:r>
      <w:r>
        <w:t xml:space="preserve"> </w:t>
      </w:r>
      <w:r>
        <w:t xml:space="preserve">Afghanistan Kabul</w:t>
      </w:r>
      <w:r>
        <w:t xml:space="preserve">.</w:t>
      </w:r>
    </w:p>
    <w:p>
      <w:pPr>
        <w:pStyle w:val="BodyText"/>
      </w:pPr>
      <w:r>
        <w:t xml:space="preserve">The scope of the</w:t>
      </w:r>
      <w:r>
        <w:t xml:space="preserve"> </w:t>
      </w:r>
      <w:r>
        <w:t xml:space="preserve">Auditor</w:t>
      </w:r>
      <w:r>
        <w:t xml:space="preserve">'s engagement under this</w:t>
      </w:r>
      <w:r>
        <w:t xml:space="preserve"> </w:t>
      </w:r>
      <w:r>
        <w:t xml:space="preserve">Purchase Order</w:t>
      </w:r>
      <w:r>
        <w:t xml:space="preserve"> </w:t>
      </w:r>
      <w:r>
        <w:t xml:space="preserve">includes, but is not limited to: (a) a full-year financial statement audit for the fiscal year 1399 (2020–2021); (b) a forensic review of procurement transactions exceeding AFN 50,000,000; (c) an operational audit of public infrastructure projects located in the districts of Kabul; (d) a compliance audit against the Afghan Anti-Corruption Law; and (e) the preparation of a final audit report to be submitted to the Ministry of Finance and the Afghan Independent Directorate of Local Authorities (IDLA) in</w:t>
      </w:r>
      <w:r>
        <w:t xml:space="preserve"> </w:t>
      </w:r>
      <w:r>
        <w:t xml:space="preserve">Afghanistan Kabul</w:t>
      </w:r>
      <w:r>
        <w:t xml:space="preserve">.</w:t>
      </w:r>
    </w:p>
    <w:p>
      <w:pPr>
        <w:pStyle w:val="BodyText"/>
      </w:pPr>
      <w:r>
        <w:t xml:space="preserve">3. SCOPE, DELIVERABLES, AND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Deliverable</w:t>
            </w:r>
          </w:p>
        </w:tc>
        <w:tc>
          <w:tcPr/>
          <w:p>
            <w:pPr>
              <w:pStyle w:val="Compact"/>
              <w:jc w:val="left"/>
            </w:pPr>
            <w:r>
              <w:t xml:space="preserve">Deadline</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Initial Audit Planning &amp; Risk Assessment Report by the Auditor</w:t>
            </w:r>
          </w:p>
        </w:tc>
        <w:tc>
          <w:tcPr/>
          <w:p>
            <w:pPr>
              <w:pStyle w:val="Compact"/>
              <w:jc w:val="left"/>
            </w:pPr>
            <w:r>
              <w:t xml:space="preserve">30 July 2025</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Fieldwork &amp; On-Site Examination in Afghanistan Kabul</w:t>
            </w:r>
          </w:p>
        </w:tc>
        <w:tc>
          <w:tcPr/>
          <w:p>
            <w:pPr>
              <w:pStyle w:val="Compact"/>
              <w:jc w:val="left"/>
            </w:pPr>
            <w:r>
              <w:t xml:space="preserve">15 September 2025</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Draft Audit Report &amp; Management Letter</w:t>
            </w:r>
          </w:p>
        </w:tc>
        <w:tc>
          <w:tcPr/>
          <w:p>
            <w:pPr>
              <w:pStyle w:val="Compact"/>
              <w:jc w:val="left"/>
            </w:pPr>
            <w:r>
              <w:t xml:space="preserve">30 October 2025</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Final Auditor Report &amp; Certification</w:t>
            </w:r>
          </w:p>
        </w:tc>
        <w:tc>
          <w:tcPr/>
          <w:p>
            <w:pPr>
              <w:pStyle w:val="Compact"/>
              <w:jc w:val="left"/>
            </w:pPr>
            <w:r>
              <w:t xml:space="preserve">30 November 2025</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Post-Audit Advisory &amp; Follow-Up Consultation</w:t>
            </w:r>
          </w:p>
        </w:tc>
        <w:tc>
          <w:tcPr/>
          <w:p>
            <w:pPr>
              <w:pStyle w:val="Compact"/>
              <w:jc w:val="left"/>
            </w:pPr>
            <w:r>
              <w:t xml:space="preserve">31 January 2026</w:t>
            </w:r>
          </w:p>
        </w:tc>
        <w:tc>
          <w:tcPr/>
          <w:p>
            <w:pPr>
              <w:pStyle w:val="Compact"/>
              <w:jc w:val="left"/>
            </w:pPr>
            <w:r>
              <w:t xml:space="preserve">4,000,000</w:t>
            </w:r>
          </w:p>
        </w:tc>
      </w:tr>
      <w:tr>
        <w:tc>
          <w:tcPr>
            <w:gridSpan w:val="3"/>
          </w:tcPr>
          <w:p>
            <w:pPr>
              <w:pStyle w:val="Compact"/>
              <w:jc w:val="right"/>
            </w:pPr>
            <w:r>
              <w:rPr>
                <w:bCs/>
                <w:b/>
              </w:rPr>
              <w:t xml:space="preserve">TOTAL CONTRACT VALUE</w:t>
            </w:r>
          </w:p>
        </w:tc>
        <w:tc>
          <w:tcPr/>
          <w:p>
            <w:pPr>
              <w:pStyle w:val="Compact"/>
              <w:jc w:val="left"/>
            </w:pPr>
            <w:r>
              <w:rPr>
                <w:bCs/>
                <w:b/>
              </w:rPr>
              <w:t xml:space="preserve">51,000,000 AFN</w:t>
            </w:r>
          </w:p>
        </w:tc>
      </w:tr>
    </w:tbl>
    <w:p>
      <w:pPr>
        <w:pStyle w:val="BodyText"/>
      </w:pPr>
      <w:r>
        <w:t xml:space="preserve">4. TERMS AND CONDITIONS</w:t>
      </w:r>
    </w:p>
    <w:p>
      <w:pPr>
        <w:pStyle w:val="BodyText"/>
      </w:pPr>
      <w:r>
        <w:rPr>
          <w:bCs/>
          <w:b/>
        </w:rPr>
        <w:t xml:space="preserve">4.1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arising from or in connection with this</w:t>
      </w:r>
      <w:r>
        <w:t xml:space="preserve"> </w:t>
      </w:r>
      <w:r>
        <w:t xml:space="preserve">Purchase Order</w:t>
      </w:r>
      <w:r>
        <w:t xml:space="preserve"> </w:t>
      </w:r>
      <w:r>
        <w:t xml:space="preserve">shall be resolved through the competent courts located in</w:t>
      </w:r>
      <w:r>
        <w:t xml:space="preserve"> </w:t>
      </w:r>
      <w:r>
        <w:t xml:space="preserve">Afghanistan Kabul</w:t>
      </w:r>
      <w:r>
        <w:t xml:space="preserve">, and the parties irrevocably submit to the exclusive jurisdiction of the Kabul District Court for commercial and contractual matters.</w:t>
      </w:r>
    </w:p>
    <w:p>
      <w:pPr>
        <w:pStyle w:val="BodyText"/>
      </w:pPr>
      <w:r>
        <w:rPr>
          <w:bCs/>
          <w:b/>
        </w:rPr>
        <w:t xml:space="preserve">4.2 Auditor Qualifications and Independence.</w:t>
      </w:r>
      <w:r>
        <w:t xml:space="preserve"> </w:t>
      </w:r>
      <w:r>
        <w:t xml:space="preserve">The</w:t>
      </w:r>
      <w:r>
        <w:t xml:space="preserve"> </w:t>
      </w:r>
      <w:r>
        <w:t xml:space="preserve">Auditor</w:t>
      </w:r>
      <w:r>
        <w:t xml:space="preserve"> </w:t>
      </w:r>
      <w:r>
        <w:t xml:space="preserve">engaged under this</w:t>
      </w:r>
      <w:r>
        <w:t xml:space="preserve"> </w:t>
      </w:r>
      <w:r>
        <w:t xml:space="preserve">Purchase Order</w:t>
      </w:r>
      <w:r>
        <w:t xml:space="preserve"> </w:t>
      </w:r>
      <w:r>
        <w:t xml:space="preserve">must hold a valid license issued by the Afghan Securities and Audit Regulatory Authority and must demonstrate a minimum of ten (10) years of experience in public-sector auditing within Afghanistan. The</w:t>
      </w:r>
      <w:r>
        <w:t xml:space="preserve"> </w:t>
      </w:r>
      <w:r>
        <w:t xml:space="preserve">Auditor</w:t>
      </w:r>
      <w:r>
        <w:t xml:space="preserve"> </w:t>
      </w:r>
      <w:r>
        <w:t xml:space="preserve">shall maintain strict independence and shall disclose any potential conflicts of interest prior to commencing fieldwork in</w:t>
      </w:r>
      <w:r>
        <w:t xml:space="preserve"> </w:t>
      </w:r>
      <w:r>
        <w:t xml:space="preserve">Afghanistan Kabul</w:t>
      </w:r>
      <w:r>
        <w:t xml:space="preserve">.</w:t>
      </w:r>
    </w:p>
    <w:p>
      <w:pPr>
        <w:pStyle w:val="BodyText"/>
      </w:pPr>
      <w:r>
        <w:rPr>
          <w:bCs/>
          <w:b/>
        </w:rPr>
        <w:t xml:space="preserve">4.3 Payment Terms.</w:t>
      </w:r>
      <w:r>
        <w:t xml:space="preserve"> </w:t>
      </w:r>
      <w:r>
        <w:t xml:space="preserve">Payment shall be made in installments corresponding to the milestones outlined in Section 3. Each installment shall be disbursed within thirty (30) calendar days of the Purchasing Party's written acceptance of the corresponding deliverable. All payments shall be processed through the Central Bank of Afghanistan's designated government accounts in Kabul. The total value of this</w:t>
      </w:r>
      <w:r>
        <w:t xml:space="preserve"> </w:t>
      </w:r>
      <w:r>
        <w:t xml:space="preserve">Purchase Order</w:t>
      </w:r>
      <w:r>
        <w:t xml:space="preserve"> </w:t>
      </w:r>
      <w:r>
        <w:t xml:space="preserve">is fixed and shall not be subject to escalation unless mutually agreed in writing by both parties.</w:t>
      </w:r>
    </w:p>
    <w:p>
      <w:pPr>
        <w:pStyle w:val="BodyText"/>
      </w:pPr>
      <w:r>
        <w:rPr>
          <w:bCs/>
          <w:b/>
        </w:rPr>
        <w:t xml:space="preserve">4.4 Confidentiality and Data Protection.</w:t>
      </w:r>
      <w:r>
        <w:t xml:space="preserve"> </w:t>
      </w:r>
      <w:r>
        <w:t xml:space="preserve">The</w:t>
      </w:r>
      <w:r>
        <w:t xml:space="preserve"> </w:t>
      </w:r>
      <w:r>
        <w:t xml:space="preserve">Auditor</w:t>
      </w:r>
      <w:r>
        <w:t xml:space="preserve"> </w:t>
      </w:r>
      <w:r>
        <w:t xml:space="preserve">shall treat all financial records, internal memos, and sensitive government data accessed during the audit as strictly confidential. No information pertaining to the audit conducted in</w:t>
      </w:r>
      <w:r>
        <w:t xml:space="preserve"> </w:t>
      </w:r>
      <w:r>
        <w:t xml:space="preserve">Afghanistan Kabul</w:t>
      </w:r>
      <w:r>
        <w:t xml:space="preserve"> </w:t>
      </w:r>
      <w:r>
        <w:t xml:space="preserve">shall be disclosed to any third party without the prior written consent of the Ministry of Finance. This obligation shall survive the termination of this</w:t>
      </w:r>
      <w:r>
        <w:t xml:space="preserve"> </w:t>
      </w:r>
      <w:r>
        <w:t xml:space="preserve">Purchase Order</w:t>
      </w:r>
      <w:r>
        <w:t xml:space="preserve"> </w:t>
      </w:r>
      <w:r>
        <w:t xml:space="preserve">for a period of five (5) years.</w:t>
      </w:r>
    </w:p>
    <w:p>
      <w:pPr>
        <w:pStyle w:val="BodyText"/>
      </w:pPr>
      <w:r>
        <w:rPr>
          <w:bCs/>
          <w:b/>
        </w:rPr>
        <w:t xml:space="preserve">4.5 Force Majeure.</w:t>
      </w:r>
      <w:r>
        <w:t xml:space="preserve"> </w:t>
      </w:r>
      <w:r>
        <w:t xml:space="preserve">Neither party shall be liable for failure to perform obligations under this</w:t>
      </w:r>
      <w:r>
        <w:t xml:space="preserve"> </w:t>
      </w:r>
      <w:r>
        <w:t xml:space="preserve">Purchase Order</w:t>
      </w:r>
      <w:r>
        <w:t xml:space="preserve"> </w:t>
      </w:r>
      <w:r>
        <w:t xml:space="preserve">if such failure is caused by events beyond reasonable control, including but not limited to armed conflict, civil unrest, natural disasters, or government-imposed restrictions within</w:t>
      </w:r>
      <w:r>
        <w:t xml:space="preserve"> </w:t>
      </w:r>
      <w:r>
        <w:t xml:space="preserve">Afghanistan Kabul</w:t>
      </w:r>
      <w:r>
        <w:t xml:space="preserve">. The affected party shall notify the other in writing within seven (7) days of the occurrence of such event.</w:t>
      </w:r>
    </w:p>
    <w:p>
      <w:pPr>
        <w:pStyle w:val="BodyTex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Auditor</w:t>
      </w:r>
      <w:r>
        <w:t xml:space="preserve"> </w:t>
      </w:r>
      <w:r>
        <w:t xml:space="preserve">shall deliver all work-in-progress documents and shall be compensated for services rendered up to the date of termination, as determined by a mutually agreed valuation in</w:t>
      </w:r>
      <w:r>
        <w:t xml:space="preserve"> </w:t>
      </w:r>
      <w:r>
        <w:t xml:space="preserve">Afghanistan Kabul</w:t>
      </w:r>
      <w:r>
        <w:t xml:space="preserve">.</w:t>
      </w:r>
    </w:p>
    <w:p>
      <w:pPr>
        <w:pStyle w:val="BodyText"/>
      </w:pPr>
      <w:r>
        <w:rPr>
          <w:bCs/>
          <w:b/>
        </w:rPr>
        <w:t xml:space="preserve">4.7 Anti-Corruption and Compliance.</w:t>
      </w:r>
      <w:r>
        <w:t xml:space="preserve"> </w:t>
      </w:r>
      <w:r>
        <w:t xml:space="preserve">The</w:t>
      </w:r>
      <w:r>
        <w:t xml:space="preserve"> </w:t>
      </w:r>
      <w:r>
        <w:t xml:space="preserve">Auditor</w:t>
      </w:r>
      <w:r>
        <w:t xml:space="preserve"> </w:t>
      </w:r>
      <w:r>
        <w:t xml:space="preserve">warrants that no part of the fees under this</w:t>
      </w:r>
      <w:r>
        <w:t xml:space="preserve"> </w:t>
      </w:r>
      <w:r>
        <w:t xml:space="preserve">Purchase Order</w:t>
      </w:r>
      <w:r>
        <w:t xml:space="preserve"> </w:t>
      </w:r>
      <w:r>
        <w:t xml:space="preserve">shall be used for any corrupt, fraudulent, or illicit purpose in violation of Afghan law. Any breach of this clause shall constitute immediate grounds for termination and referral to the Afghan Anti-Corruption Authority in Kabul.</w:t>
      </w:r>
    </w:p>
    <w:p>
      <w:pPr>
        <w:pStyle w:val="BodyText"/>
      </w:pPr>
      <w:r>
        <w:t xml:space="preserve">5. AUTHORIZED SIGNATORIES</w:t>
      </w:r>
    </w:p>
    <w:p>
      <w:pPr>
        <w:pStyle w:val="BodyText"/>
      </w:pPr>
      <w:r>
        <w:rPr>
          <w:bCs/>
          <w:b/>
        </w:rPr>
        <w:t xml:space="preserve">For and on behalf of the Purchasing Party:</w:t>
      </w:r>
    </w:p>
    <w:p>
      <w:pPr>
        <w:pStyle w:val="BodyText"/>
      </w:pPr>
      <w:r>
        <w:t xml:space="preserve">Ministry of Finance, Republic of Afghanistan</w:t>
      </w:r>
    </w:p>
    <w:p>
      <w:pPr>
        <w:pStyle w:val="BodyText"/>
      </w:pPr>
      <w:r>
        <w:t xml:space="preserve">Name: _________________________</w:t>
      </w:r>
      <w:r>
        <w:br/>
      </w:r>
      <w:r>
        <w:t xml:space="preserve">Title: Director General, Procurement Division</w:t>
      </w:r>
      <w:r>
        <w:br/>
      </w:r>
      <w:r>
        <w:t xml:space="preserve">Signature &amp; Official Seal: _________________________</w:t>
      </w:r>
      <w:r>
        <w:br/>
      </w:r>
      <w:r>
        <w:t xml:space="preserve">Date: _________________________</w:t>
      </w:r>
    </w:p>
    <w:p>
      <w:pPr>
        <w:pStyle w:val="BodyText"/>
      </w:pPr>
      <w:r>
        <w:rPr>
          <w:bCs/>
          <w:b/>
        </w:rPr>
        <w:t xml:space="preserve">For and on behalf of the Service Provider (Auditor):</w:t>
      </w:r>
    </w:p>
    <w:p>
      <w:pPr>
        <w:pStyle w:val="BodyText"/>
      </w:pPr>
      <w:r>
        <w:t xml:space="preserve">Kabul Independent Audit &amp; Advisory Partners LLP</w:t>
      </w:r>
    </w:p>
    <w:p>
      <w:pPr>
        <w:pStyle w:val="BodyText"/>
      </w:pPr>
      <w:r>
        <w:t xml:space="preserve">Name: _________________________</w:t>
      </w:r>
      <w:r>
        <w:br/>
      </w:r>
      <w:r>
        <w:t xml:space="preserve">Title: Lead Auditor / Managing Partner</w:t>
      </w:r>
      <w:r>
        <w:br/>
      </w:r>
      <w:r>
        <w:t xml:space="preserve">Signature &amp; Firm Stamp: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(PO-AFG-KBL-2025-0047) constitutes a binding agreement between the parties for the engagement of</w:t>
      </w:r>
      <w:r>
        <w:t xml:space="preserve"> </w:t>
      </w:r>
      <w:r>
        <w:t xml:space="preserve">Auditor</w:t>
      </w:r>
      <w:r>
        <w:t xml:space="preserve"> </w:t>
      </w:r>
      <w:r>
        <w:t xml:space="preserve">services in</w:t>
      </w:r>
      <w:r>
        <w:t xml:space="preserve"> </w:t>
      </w:r>
      <w:r>
        <w:t xml:space="preserve">Afghanistan Kabul</w:t>
      </w:r>
      <w:r>
        <w:t xml:space="preserve">. It is issued in two (2) original copies, one for each party. All communications regarding this</w:t>
      </w:r>
      <w:r>
        <w:t xml:space="preserve"> </w:t>
      </w:r>
      <w:r>
        <w:t xml:space="preserve">Purchase Order</w:t>
      </w:r>
      <w:r>
        <w:t xml:space="preserve"> </w:t>
      </w:r>
      <w:r>
        <w:t xml:space="preserve">shall be directed to the offices in Kabul, Afghanistan. © 2025 Ministry of Finance, Republic of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Afghanistan Kabul</dc:title>
  <dc:creator/>
  <dc:language>en</dc:language>
  <cp:keywords/>
  <dcterms:created xsi:type="dcterms:W3CDTF">2026-10-10T07:31:03Z</dcterms:created>
  <dcterms:modified xsi:type="dcterms:W3CDTF">2026-10-10T07:31:03Z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