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Auditor Services — Province of Argentina Córdoba</w:t>
      </w:r>
    </w:p>
    <w:bookmarkEnd w:id="20"/>
    <w:p>
      <w:pPr>
        <w:pStyle w:val="BodyText"/>
      </w:pPr>
      <w:r>
        <w:rPr>
          <w:bCs/>
          <w:b/>
        </w:rPr>
        <w:t xml:space="preserve">Purchase Order No.:</w:t>
      </w:r>
      <w:r>
        <w:t xml:space="preserve"> </w:t>
      </w:r>
      <w:r>
        <w:t xml:space="preserve">PO-AC-2025-04782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Municipal Audit Office</w:t>
      </w:r>
      <w:r>
        <w:br/>
      </w:r>
      <w:r>
        <w:rPr>
          <w:bCs/>
          <w:b/>
        </w:rPr>
        <w:t xml:space="preserve">Province of Córdoba, Argentina</w:t>
      </w:r>
      <w:r>
        <w:br/>
      </w:r>
      <w:r>
        <w:rPr>
          <w:bCs/>
          <w:b/>
        </w:rPr>
        <w:t xml:space="preserve">Reference:</w:t>
      </w:r>
      <w:r>
        <w:t xml:space="preserve"> </w:t>
      </w:r>
      <w:r>
        <w:t xml:space="preserve">FY2025 Internal Audit Program</w:t>
      </w:r>
    </w:p>
    <w:bookmarkStart w:id="21" w:name="purchasing-entity-buyer"/>
    <w:p>
      <w:pPr>
        <w:pStyle w:val="Heading2"/>
      </w:pPr>
      <w:r>
        <w:t xml:space="preserve">1. Purchasing Entity (Buyer)</w:t>
      </w:r>
    </w:p>
    <w:p>
      <w:pPr>
        <w:pStyle w:val="FirstParagraph"/>
      </w:pPr>
      <w:r>
        <w:rPr>
          <w:bCs/>
          <w:b/>
        </w:rPr>
        <w:t xml:space="preserve">Office of the Municipal Auditor, Province of Córdoba</w:t>
      </w:r>
      <w:r>
        <w:br/>
      </w:r>
      <w:r>
        <w:t xml:space="preserve">Av. Hipólito Yrigoyen 350, Piso 4</w:t>
      </w:r>
      <w:r>
        <w:br/>
      </w:r>
      <w:r>
        <w:t xml:space="preserve">Córdoba Capital, X5000</w:t>
      </w:r>
      <w:r>
        <w:br/>
      </w:r>
      <w:r>
        <w:t xml:space="preserve">Province of Córdoba, Argentina</w:t>
      </w:r>
      <w:r>
        <w:br/>
      </w:r>
      <w:r>
        <w:t xml:space="preserve">Tax Identification (CUIT): 30-71234567-8</w:t>
      </w:r>
      <w:r>
        <w:br/>
      </w:r>
      <w:r>
        <w:t xml:space="preserve">Contact: procurement.cordoba@auditoria.gob.ar</w:t>
      </w:r>
      <w:r>
        <w:br/>
      </w:r>
      <w:r>
        <w:t xml:space="preserve">Telephone: +54 (351) 434-2200</w:t>
      </w:r>
    </w:p>
    <w:bookmarkEnd w:id="21"/>
    <w:bookmarkStart w:id="22" w:name="service-provider-vendor"/>
    <w:p>
      <w:pPr>
        <w:pStyle w:val="Heading2"/>
      </w:pPr>
      <w:r>
        <w:t xml:space="preserve">2. Service Provider (Vendor)</w:t>
      </w:r>
    </w:p>
    <w:p>
      <w:pPr>
        <w:pStyle w:val="FirstParagraph"/>
      </w:pPr>
      <w:r>
        <w:rPr>
          <w:bCs/>
          <w:b/>
        </w:rPr>
        <w:t xml:space="preserve">Firm:</w:t>
      </w:r>
      <w:r>
        <w:t xml:space="preserve"> </w:t>
      </w:r>
      <w:r>
        <w:t xml:space="preserve">Deloitte &amp; Associados Auditores S.R.L.</w:t>
      </w:r>
      <w:r>
        <w:br/>
      </w:r>
      <w:r>
        <w:rPr>
          <w:bCs/>
          <w:b/>
        </w:rPr>
        <w:t xml:space="preserve">Address:</w:t>
      </w:r>
      <w:r>
        <w:t xml:space="preserve"> </w:t>
      </w:r>
      <w:r>
        <w:t xml:space="preserve">Av. Vélez Sarsfield 1250, Piso 8, Oficina 804</w:t>
      </w:r>
      <w:r>
        <w:br/>
      </w:r>
      <w:r>
        <w:t xml:space="preserve">Córdoba Capital, X5000, Province of Córdoba, Argentina</w:t>
      </w:r>
      <w:r>
        <w:br/>
      </w:r>
      <w:r>
        <w:t xml:space="preserve">CUIT: 30-69876543-1</w:t>
      </w:r>
      <w:r>
        <w:br/>
      </w:r>
      <w:r>
        <w:rPr>
          <w:bCs/>
          <w:b/>
        </w:rPr>
        <w:t xml:space="preserve">Authorized Representative:</w:t>
      </w:r>
      <w:r>
        <w:t xml:space="preserve"> </w:t>
      </w:r>
      <w:r>
        <w:t xml:space="preserve">Lic. María Elena Rodríguez, CPA (Matrícula C.P.C.E.C. N.º 12.847)</w:t>
      </w:r>
      <w:r>
        <w:br/>
      </w:r>
      <w:r>
        <w:rPr>
          <w:bCs/>
          <w:b/>
        </w:rPr>
        <w:t xml:space="preserve">Contact:</w:t>
      </w:r>
      <w:r>
        <w:t xml:space="preserve"> </w:t>
      </w:r>
      <w:r>
        <w:t xml:space="preserve">m.rodriguez@deloitte-cba.com.ar</w:t>
      </w:r>
      <w:r>
        <w:br/>
      </w:r>
      <w:r>
        <w:t xml:space="preserve">Telephone: +54 (351) 422-8800</w:t>
      </w:r>
    </w:p>
    <w:bookmarkEnd w:id="22"/>
    <w:bookmarkStart w:id="23" w:name="Xeb0d612b89377d5bde300cdba309f99d50cbb85"/>
    <w:p>
      <w:pPr>
        <w:pStyle w:val="Heading2"/>
      </w:pPr>
      <w:r>
        <w:t xml:space="preserve">3. Description of Services — Auditor Engagement</w:t>
      </w:r>
    </w:p>
    <w:p>
      <w:pPr>
        <w:pStyle w:val="FirstParagraph"/>
      </w:pPr>
      <w:r>
        <w:t xml:space="preserve">This Purchase Order is issued by the Municipal Audit Office of the Province of Córdoba, Argentina, to formally engage the services of a certified</w:t>
      </w:r>
      <w:r>
        <w:t xml:space="preserve"> </w:t>
      </w:r>
      <w:r>
        <w:t xml:space="preserve">Auditor</w:t>
      </w:r>
      <w:r>
        <w:t xml:space="preserve"> </w:t>
      </w:r>
      <w:r>
        <w:t xml:space="preserve">firm for the execution of a comprehensive financial and operational audit of the municipal public works department for the fiscal year 2024–2025. The</w:t>
      </w:r>
      <w:r>
        <w:t xml:space="preserve"> </w:t>
      </w:r>
      <w:r>
        <w:t xml:space="preserve">Auditor</w:t>
      </w:r>
      <w:r>
        <w:t xml:space="preserve"> </w:t>
      </w:r>
      <w:r>
        <w:t xml:space="preserve">shall perform all procedures in strict accordance with the Argentine General Accounting Standards (NIC/NIIF), the regulations established by the Consejo Profesional de Ciencias Económicas de la Provincia de Córdoba, and the applicable provisions of the Provincial Budget Law (Ley de Presupuesto General de la Provincia de Córdoba) in force for the current fiscal year.</w:t>
      </w:r>
    </w:p>
    <w:p>
      <w:pPr>
        <w:pStyle w:val="BodyText"/>
      </w:pPr>
      <w:r>
        <w:t xml:space="preserve">The scope of the</w:t>
      </w:r>
      <w:r>
        <w:t xml:space="preserve"> </w:t>
      </w:r>
      <w:r>
        <w:t xml:space="preserve">Auditor</w:t>
      </w:r>
      <w:r>
        <w:t xml:space="preserve"> </w:t>
      </w:r>
      <w:r>
        <w:t xml:space="preserve">engagement includes, but is not limited to: (a) a full examination of the general ledger, subsidiary ledgers, and supporting documentation for all municipal public works contracts executed during the period; (b) verification of cash disbursements, bank reconciliations, and treasury operations; (c) assessment of internal control systems and compliance with procurement regulations under the Provincial Public Procurement Law (Ley 10.092); (d) review of tax obligations, including IVA, Ingresos Brutos, and Ganancias filings; and (e) preparation of a final audit report with findings, management letter, and recommendations for corrective action.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Financial statement audit — full scope, municipal public works department, FY 2024–2025</w:t>
            </w:r>
          </w:p>
        </w:tc>
        <w:tc>
          <w:tcPr/>
          <w:p>
            <w:pPr>
              <w:pStyle w:val="Compact"/>
              <w:jc w:val="left"/>
            </w:pPr>
            <w:r>
              <w:t xml:space="preserve">1 engagement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Internal control assessment and compliance review (Ley 10.092)</w:t>
            </w:r>
          </w:p>
        </w:tc>
        <w:tc>
          <w:tcPr/>
          <w:p>
            <w:pPr>
              <w:pStyle w:val="Compact"/>
              <w:jc w:val="left"/>
            </w:pPr>
            <w:r>
              <w:t xml:space="preserve">1 engagement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Tax compliance verification (IVA, Ingresos Brutos, Ganancias)</w:t>
            </w:r>
          </w:p>
        </w:tc>
        <w:tc>
          <w:tcPr/>
          <w:p>
            <w:pPr>
              <w:pStyle w:val="Compact"/>
              <w:jc w:val="left"/>
            </w:pPr>
            <w:r>
              <w:t xml:space="preserve">1 engagement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Final audit report, management letter, and presentation to the Córdoba Provincial Legislative Audit Committee</w:t>
            </w:r>
          </w:p>
        </w:tc>
        <w:tc>
          <w:tcPr/>
          <w:p>
            <w:pPr>
              <w:pStyle w:val="Compact"/>
              <w:jc w:val="left"/>
            </w:pPr>
            <w:r>
              <w:t xml:space="preserve">1 deliverable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On-site fieldwork — travel, lodging, and per diem for Auditor team (estimated 45 person-days in Córdoba Capital and surrounding departments)</w:t>
            </w:r>
          </w:p>
        </w:tc>
        <w:tc>
          <w:tcPr/>
          <w:p>
            <w:pPr>
              <w:pStyle w:val="Compact"/>
              <w:jc w:val="left"/>
            </w:pPr>
            <w:r>
              <w:t xml:space="preserve">45 days</w:t>
            </w:r>
          </w:p>
        </w:tc>
        <w:tc>
          <w:tcPr/>
          <w:p>
            <w:pPr>
              <w:pStyle w:val="Compact"/>
              <w:jc w:val="left"/>
            </w:pPr>
            <w:r>
              <w:t xml:space="preserve">32,000.00</w:t>
            </w:r>
          </w:p>
        </w:tc>
        <w:tc>
          <w:tcPr/>
          <w:p>
            <w:pPr>
              <w:pStyle w:val="Compact"/>
              <w:jc w:val="left"/>
            </w:pPr>
            <w:r>
              <w:t xml:space="preserve">1,440,000.00</w:t>
            </w:r>
          </w:p>
        </w:tc>
      </w:tr>
      <w:tr>
        <w:tc>
          <w:tcPr>
            <w:gridSpan w:val="4"/>
          </w:tcPr>
          <w:p>
            <w:pPr>
              <w:pStyle w:val="Compact"/>
              <w:jc w:val="right"/>
            </w:pPr>
            <w:r>
              <w:t xml:space="preserve">TOTAL CONTRACT VALUE (ARS)</w:t>
            </w:r>
          </w:p>
        </w:tc>
        <w:tc>
          <w:tcPr/>
          <w:p>
            <w:pPr>
              <w:pStyle w:val="Compact"/>
              <w:jc w:val="left"/>
            </w:pPr>
            <w:r>
              <w:t xml:space="preserve">8,720,000.00</w:t>
            </w:r>
          </w:p>
        </w:tc>
      </w:tr>
    </w:tbl>
    <w:p>
      <w:pPr>
        <w:pStyle w:val="BodyText"/>
      </w:pPr>
      <w:r>
        <w:t xml:space="preserve">All prices are expressed in Argentine Pesos (ARS) and are inclusive of applicable Value Added Tax (IVA) at the general rate of 21%, as mandated by the Argentine Federal Tax Agency (AFIP). No additional charges shall be incurred without prior written authorization from the Purchasing Entity.</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 and Jurisdiction:</w:t>
      </w:r>
      <w:r>
        <w:t xml:space="preserve"> </w:t>
      </w:r>
      <w:r>
        <w:t xml:space="preserve">This Purchase Order and the resulting Auditor engagement shall be governed by and construed in accordance with the laws of the Province of Córdoba, Argentina, and the national legislation of the Argentine Republic. Any dispute arising from this Purchase Order shall be subject to the exclusive jurisdiction of the competent courts located in Córdoba Capital, Province of Córdoba, Argentina.</w:t>
      </w:r>
    </w:p>
    <w:p>
      <w:pPr>
        <w:numPr>
          <w:ilvl w:val="0"/>
          <w:numId w:val="1001"/>
        </w:numPr>
        <w:pStyle w:val="Compact"/>
      </w:pPr>
      <w:r>
        <w:rPr>
          <w:bCs/>
          <w:b/>
        </w:rPr>
        <w:t xml:space="preserve">Performance Period:</w:t>
      </w:r>
      <w:r>
        <w:t xml:space="preserve"> </w:t>
      </w:r>
      <w:r>
        <w:t xml:space="preserve">The Auditor shall commence fieldwork no later than 20 June 2025 and shall deliver the final audit report no later than 30 September 2025. All work shall be performed at the offices of the Municipal Audit Office in Córdoba Capital and at such other locations within the Province of Córdoba as may be reasonably required.</w:t>
      </w:r>
    </w:p>
    <w:p>
      <w:pPr>
        <w:numPr>
          <w:ilvl w:val="0"/>
          <w:numId w:val="1001"/>
        </w:numPr>
        <w:pStyle w:val="Compact"/>
      </w:pPr>
      <w:r>
        <w:rPr>
          <w:bCs/>
          <w:b/>
        </w:rPr>
        <w:t xml:space="preserve">Payment Terms:</w:t>
      </w:r>
      <w:r>
        <w:t xml:space="preserve"> </w:t>
      </w:r>
      <w:r>
        <w:t xml:space="preserve">Payment shall be made in three (3) equal installments: (i) 33% upon execution of this Purchase Order and commencement of fieldwork; (ii) 33% upon delivery of the preliminary findings memo; and (iii) 34% upon acceptance of the final audit report by the Municipal Audit Office. Payment shall be made by electronic bank transfer to the account designated by the Auditor firm, in accordance with the payment schedule established by the Provincial Treasury of Córdoba.</w:t>
      </w:r>
    </w:p>
    <w:p>
      <w:pPr>
        <w:numPr>
          <w:ilvl w:val="0"/>
          <w:numId w:val="1001"/>
        </w:numPr>
        <w:pStyle w:val="Compact"/>
      </w:pPr>
      <w:r>
        <w:rPr>
          <w:bCs/>
          <w:b/>
        </w:rPr>
        <w:t xml:space="preserve">Confidentiality and Data Protection:</w:t>
      </w:r>
      <w:r>
        <w:t xml:space="preserve"> </w:t>
      </w:r>
      <w:r>
        <w:t xml:space="preserve">The Auditor and all members of the engagement team shall comply with the Argentine Personal Data Protection Law (Ley 25.326) and the regulations of the Provincial Data Protection Authority of Córdoba. All financial records, personnel data, and proprietary information accessed during the audit shall be treated as strictly confidential and shall not be disclosed to any third party without the prior written consent of the Purchasing Entity.</w:t>
      </w:r>
    </w:p>
    <w:p>
      <w:pPr>
        <w:numPr>
          <w:ilvl w:val="0"/>
          <w:numId w:val="1001"/>
        </w:numPr>
        <w:pStyle w:val="Compact"/>
      </w:pPr>
      <w:r>
        <w:rPr>
          <w:bCs/>
          <w:b/>
        </w:rPr>
        <w:t xml:space="preserve">Independence and Professional Standards:</w:t>
      </w:r>
      <w:r>
        <w:t xml:space="preserve"> </w:t>
      </w:r>
      <w:r>
        <w:t xml:space="preserve">The Auditor firm certifies that it maintains full independence in accordance with the ethical standards of the Consejo Profesional de Ciencias Económicas de la Provincia de Córdoba and the International Ethics Standards Board for Accountants (IESBA) Code of Ethics. The Auditor shall disclose any potential conflict of interest prior to commencing work.</w:t>
      </w:r>
    </w:p>
    <w:p>
      <w:pPr>
        <w:numPr>
          <w:ilvl w:val="0"/>
          <w:numId w:val="1001"/>
        </w:numPr>
        <w:pStyle w:val="Compact"/>
      </w:pPr>
      <w:r>
        <w:rPr>
          <w:bCs/>
          <w:b/>
        </w:rPr>
        <w:t xml:space="preserve">Termination:</w:t>
      </w:r>
      <w:r>
        <w:t xml:space="preserve"> </w:t>
      </w:r>
      <w:r>
        <w:t xml:space="preserve">Either party may terminate this Purchase Order with thirty (30) days prior written notice. In the event of termination, the Auditor shall be compensated for all services rendered up to the date of termination, and all work product shall be delivered to the Purchasing Entity.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government-mandated closures, or public health emergencies affecting the Province of Córdoba, Argentina.</w:t>
      </w:r>
    </w:p>
    <w:p>
      <w:pPr>
        <w:numPr>
          <w:ilvl w:val="0"/>
          <w:numId w:val="1001"/>
        </w:numPr>
        <w:pStyle w:val="Compact"/>
      </w:pPr>
      <w:r>
        <w:rPr>
          <w:bCs/>
          <w:b/>
        </w:rPr>
        <w:t xml:space="preserve">Anti-Corruption:</w:t>
      </w:r>
      <w:r>
        <w:t xml:space="preserve"> </w:t>
      </w:r>
      <w:r>
        <w:t xml:space="preserve">The Auditor firm warrants that no part of the compensation under this Purchase Order has been or will be paid to any public official, political party, or third party in violation of Argentine anti-corruption legislation (Ley 27.401 — Corporate Criminal Liability).</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agree to all terms, conditions, and obligations set forth in this Purchase Order for the engagement of the Auditor services described herein, to be executed within the Province of Córdoba, Argentina.</w:t>
      </w:r>
    </w:p>
    <w:p>
      <w:pPr>
        <w:pStyle w:val="BodyText"/>
      </w:pPr>
      <w:r>
        <w:rPr>
          <w:bCs/>
          <w:b/>
        </w:rPr>
        <w:t xml:space="preserve">For the Purchasing Entity</w:t>
      </w:r>
      <w:r>
        <w:br/>
      </w:r>
      <w:r>
        <w:t xml:space="preserve">Municipal Audit Office, Province of Córdoba</w:t>
      </w:r>
      <w:r>
        <w:br/>
      </w:r>
      <w:r>
        <w:t xml:space="preserve">Name: Dr. Jorge A. Fernández</w:t>
      </w:r>
      <w:r>
        <w:br/>
      </w:r>
      <w:r>
        <w:t xml:space="preserve">Title: Director, Office of the Municipal Auditor</w:t>
      </w:r>
      <w:r>
        <w:br/>
      </w:r>
      <w:r>
        <w:t xml:space="preserve">Date: _______________</w:t>
      </w:r>
    </w:p>
    <w:p>
      <w:pPr>
        <w:pStyle w:val="BodyText"/>
      </w:pPr>
      <w:r>
        <w:rPr>
          <w:bCs/>
          <w:b/>
        </w:rPr>
        <w:t xml:space="preserve">For the Service Provider (Auditor)</w:t>
      </w:r>
      <w:r>
        <w:br/>
      </w:r>
      <w:r>
        <w:t xml:space="preserve">Deloitte &amp; Associados Auditores S.R.L.</w:t>
      </w:r>
      <w:r>
        <w:br/>
      </w:r>
      <w:r>
        <w:t xml:space="preserve">Name: Lic. María Elena Rodríguez, CPA</w:t>
      </w:r>
      <w:r>
        <w:br/>
      </w:r>
      <w:r>
        <w:t xml:space="preserve">Title: Engagement Partner</w:t>
      </w:r>
      <w:r>
        <w:br/>
      </w:r>
      <w:r>
        <w:t xml:space="preserve">Date: _______________</w:t>
      </w:r>
    </w:p>
    <w:p>
      <w:pPr>
        <w:pStyle w:val="BodyText"/>
      </w:pPr>
      <w:r>
        <w:t xml:space="preserve">Purchase Order PO-AC-2025-04782 — Issued by the Municipal Audit Office, Province of Córdoba, Argentina.</w:t>
      </w:r>
      <w:r>
        <w:br/>
      </w:r>
      <w:r>
        <w:t xml:space="preserve">This document is valid only when signed by both parties and registered with the Provincial Treasury of Córdoba.</w:t>
      </w:r>
      <w:r>
        <w:br/>
      </w:r>
      <w:r>
        <w:t xml:space="preserve">© 2025 Government of the Province of Córdoba, Argentina.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Argentina Córdoba</dc:title>
  <dc:creator/>
  <dc:language>en</dc:language>
  <cp:keywords/>
  <dcterms:created xsi:type="dcterms:W3CDTF">2026-10-10T08:02:29Z</dcterms:created>
  <dcterms:modified xsi:type="dcterms:W3CDTF">2026-10-10T08:02:29Z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