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congomining-industrial-holdings-s.a."/>
    <w:p>
      <w:pPr>
        <w:pStyle w:val="Heading1"/>
      </w:pPr>
      <w:r>
        <w:t xml:space="preserve">CONGOMINING &amp; INDUSTRIAL HOLDINGS S.A.</w:t>
      </w:r>
    </w:p>
    <w:p>
      <w:pPr>
        <w:pStyle w:val="FirstParagraph"/>
      </w:pPr>
      <w:r>
        <w:t xml:space="preserve">12 Avenue de la Paix, Gombe, Kinshasa, Democratic Republic of the Congo</w:t>
      </w:r>
    </w:p>
    <w:p>
      <w:pPr>
        <w:pStyle w:val="BodyText"/>
      </w:pPr>
      <w:r>
        <w:t xml:space="preserve">Tel: +243 81 000 0000 | Email: procurement@congomining.cd</w:t>
      </w:r>
    </w:p>
    <w:p>
      <w:pPr>
        <w:pStyle w:val="BodyText"/>
      </w:pPr>
      <w:r>
        <w:t xml:space="preserve">RC/KIN/2019/B-4521 | NIF: 01-234-567-890-123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PO-2025-KIN-00472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(US Dollars)</w:t>
      </w:r>
    </w:p>
    <w:p>
      <w:pPr>
        <w:pStyle w:val="BodyText"/>
      </w:pPr>
      <w:r>
        <w:rPr>
          <w:bCs/>
          <w:b/>
        </w:rPr>
        <w:t xml:space="preserve">Place of Performance:</w:t>
      </w:r>
      <w:r>
        <w:t xml:space="preserve"> </w:t>
      </w:r>
      <w:r>
        <w:t xml:space="preserve">Kinshasa, DR Congo</w:t>
      </w:r>
    </w:p>
    <w:bookmarkEnd w:id="21"/>
    <w:bookmarkStart w:id="22" w:name="vendor-auditor-information"/>
    <w:p>
      <w:pPr>
        <w:pStyle w:val="Heading3"/>
      </w:pPr>
      <w:r>
        <w:t xml:space="preserve">Vendor / Auditor Information</w:t>
      </w:r>
    </w:p>
    <w:p>
      <w:pPr>
        <w:pStyle w:val="FirstParagraph"/>
      </w:pPr>
      <w:r>
        <w:rPr>
          <w:bCs/>
          <w:b/>
        </w:rPr>
        <w:t xml:space="preserve">Company:</w:t>
      </w:r>
      <w:r>
        <w:t xml:space="preserve"> </w:t>
      </w:r>
      <w:r>
        <w:t xml:space="preserve">Kivu Audit &amp; Advisory Partners S.A.</w:t>
      </w:r>
    </w:p>
    <w:p>
      <w:pPr>
        <w:pStyle w:val="BodyText"/>
      </w:pPr>
      <w:r>
        <w:rPr>
          <w:bCs/>
          <w:b/>
        </w:rPr>
        <w:t xml:space="preserve">Address:</w:t>
      </w:r>
      <w:r>
        <w:t xml:space="preserve"> </w:t>
      </w:r>
      <w:r>
        <w:t xml:space="preserve">45 Boulevard Lumumba, Gombe, Kinshasa, DR Congo</w:t>
      </w:r>
    </w:p>
    <w:p>
      <w:pPr>
        <w:pStyle w:val="BodyText"/>
      </w:pPr>
      <w:r>
        <w:rPr>
          <w:bCs/>
          <w:b/>
        </w:rPr>
        <w:t xml:space="preserve">RC/KIN/2017/B-2289</w:t>
      </w:r>
    </w:p>
    <w:p>
      <w:pPr>
        <w:pStyle w:val="BodyText"/>
      </w:pPr>
      <w:r>
        <w:rPr>
          <w:bCs/>
          <w:b/>
        </w:rPr>
        <w:t xml:space="preserve">Contact:</w:t>
      </w:r>
      <w:r>
        <w:t xml:space="preserve"> </w:t>
      </w:r>
      <w:r>
        <w:t xml:space="preserve">Mr. Jean-Pierre Mbuyi, Lead Auditor</w:t>
      </w:r>
    </w:p>
    <w:p>
      <w:pPr>
        <w:pStyle w:val="BodyText"/>
      </w:pPr>
      <w:r>
        <w:rPr>
          <w:bCs/>
          <w:b/>
        </w:rPr>
        <w:t xml:space="preserve">Email:</w:t>
      </w:r>
      <w:r>
        <w:t xml:space="preserve"> </w:t>
      </w:r>
      <w:r>
        <w:t xml:space="preserve">jpmbuyi@kivu-audit.cd</w:t>
      </w:r>
    </w:p>
    <w:bookmarkEnd w:id="22"/>
    <w:p>
      <w:pPr>
        <w:pStyle w:val="BodyText"/>
      </w:pPr>
      <w:r>
        <w:t xml:space="preserve">1. Description of Services – Engagement of Auditor</w:t>
      </w:r>
    </w:p>
    <w:p>
      <w:pPr>
        <w:pStyle w:val="BodyText"/>
      </w:pPr>
      <w:r>
        <w:t xml:space="preserve">This</w:t>
      </w:r>
      <w:r>
        <w:t xml:space="preserve"> </w:t>
      </w:r>
      <w:r>
        <w:t xml:space="preserve">Purchase Order</w:t>
      </w:r>
      <w:r>
        <w:t xml:space="preserve"> </w:t>
      </w:r>
      <w:r>
        <w:t xml:space="preserve">is issued by Congomining &amp; Industrial Holdings S.A. (hereinafter referred to as the "Buyer") to formally engage the services of Kivu Audit &amp; Advisory Partners S.A. (hereinafter referred to as the "Auditor") for the conduct of a comprehensive financial, operational, and compliance audit of the Buyer's mining and industrial operations located in and around</w:t>
      </w:r>
      <w:r>
        <w:t xml:space="preserve"> </w:t>
      </w:r>
      <w:r>
        <w:t xml:space="preserve">DR Congo Kinshasa</w:t>
      </w:r>
      <w:r>
        <w:t xml:space="preserve">. The</w:t>
      </w:r>
      <w:r>
        <w:t xml:space="preserve"> </w:t>
      </w:r>
      <w:r>
        <w:t xml:space="preserve">Auditor</w:t>
      </w:r>
      <w:r>
        <w:t xml:space="preserve"> </w:t>
      </w:r>
      <w:r>
        <w:t xml:space="preserve">shall perform all duties in accordance with the International Standards on Auditing (ISA) as adopted by the Congolese Institute of Chartered Accountants (ICPA) and in full compliance with the laws of the Democratic Republic of the Congo, including but not limited to the Congolese Commercial Code, the Mining Code of 2002 (as amended), and the regulations of the Agence Nationale des Mines (ANM).</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Full-scope financial audit of fiscal year 2024 accounts, including balance sheet, income statement, and cash flow verification for all DR Congo Kinshasa operations</w:t>
            </w:r>
          </w:p>
        </w:tc>
        <w:tc>
          <w:tcPr/>
          <w:p>
            <w:pPr>
              <w:pStyle w:val="Compact"/>
              <w:jc w:val="left"/>
            </w:pPr>
            <w:r>
              <w:t xml:space="preserve">6 weeks</w:t>
            </w:r>
          </w:p>
        </w:tc>
        <w:tc>
          <w:tcPr/>
          <w:p>
            <w:pPr>
              <w:pStyle w:val="Compact"/>
              <w:jc w:val="left"/>
            </w:pPr>
            <w:r>
              <w:t xml:space="preserve">1 engagement</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Operational audit of mining extraction, processing, and logistics facilities in the Kinshasa metropolitan area and surrounding provinces</w:t>
            </w:r>
          </w:p>
        </w:tc>
        <w:tc>
          <w:tcPr/>
          <w:p>
            <w:pPr>
              <w:pStyle w:val="Compact"/>
              <w:jc w:val="left"/>
            </w:pPr>
            <w:r>
              <w:t xml:space="preserve">4 weeks</w:t>
            </w:r>
          </w:p>
        </w:tc>
        <w:tc>
          <w:tcPr/>
          <w:p>
            <w:pPr>
              <w:pStyle w:val="Compact"/>
              <w:jc w:val="left"/>
            </w:pPr>
            <w:r>
              <w:t xml:space="preserve">1 engagement</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Compliance review against ANM regulations, environmental permits, and tax obligations under the Direction Générale des Impôts (DGI) of DR Congo</w:t>
            </w:r>
          </w:p>
        </w:tc>
        <w:tc>
          <w:tcPr/>
          <w:p>
            <w:pPr>
              <w:pStyle w:val="Compact"/>
              <w:jc w:val="left"/>
            </w:pPr>
            <w:r>
              <w:t xml:space="preserve">3 weeks</w:t>
            </w:r>
          </w:p>
        </w:tc>
        <w:tc>
          <w:tcPr/>
          <w:p>
            <w:pPr>
              <w:pStyle w:val="Compact"/>
              <w:jc w:val="left"/>
            </w:pPr>
            <w:r>
              <w:t xml:space="preserve">1 engagement</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Internal controls assessment and risk management framework review for all subsidiaries operating in DR Congo Kinshasa</w:t>
            </w:r>
          </w:p>
        </w:tc>
        <w:tc>
          <w:tcPr/>
          <w:p>
            <w:pPr>
              <w:pStyle w:val="Compact"/>
              <w:jc w:val="left"/>
            </w:pPr>
            <w:r>
              <w:t xml:space="preserve">2 weeks</w:t>
            </w:r>
          </w:p>
        </w:tc>
        <w:tc>
          <w:tcPr/>
          <w:p>
            <w:pPr>
              <w:pStyle w:val="Compact"/>
              <w:jc w:val="left"/>
            </w:pPr>
            <w:r>
              <w:t xml:space="preserve">1 engagement</w:t>
            </w:r>
          </w:p>
        </w:tc>
        <w:tc>
          <w:tcPr/>
          <w:p>
            <w:pPr>
              <w:pStyle w:val="Compact"/>
              <w:jc w:val="left"/>
            </w:pPr>
            <w:r>
              <w:t xml:space="preserve">$14,200.00</w:t>
            </w:r>
          </w:p>
        </w:tc>
      </w:tr>
      <w:tr>
        <w:tc>
          <w:tcPr/>
          <w:p>
            <w:pPr>
              <w:pStyle w:val="Compact"/>
              <w:jc w:val="left"/>
            </w:pPr>
            <w:r>
              <w:t xml:space="preserve">05</w:t>
            </w:r>
          </w:p>
        </w:tc>
        <w:tc>
          <w:tcPr/>
          <w:p>
            <w:pPr>
              <w:pStyle w:val="Compact"/>
              <w:jc w:val="left"/>
            </w:pPr>
            <w:r>
              <w:t xml:space="preserve">Preparation and delivery of the final Auditor's report, management letter, and board presentation in both French and English</w:t>
            </w:r>
          </w:p>
        </w:tc>
        <w:tc>
          <w:tcPr/>
          <w:p>
            <w:pPr>
              <w:pStyle w:val="Compact"/>
              <w:jc w:val="left"/>
            </w:pPr>
            <w:r>
              <w:t xml:space="preserve">2 weeks</w:t>
            </w:r>
          </w:p>
        </w:tc>
        <w:tc>
          <w:tcPr/>
          <w:p>
            <w:pPr>
              <w:pStyle w:val="Compact"/>
              <w:jc w:val="left"/>
            </w:pPr>
            <w:r>
              <w:t xml:space="preserve">1 deliverable</w:t>
            </w:r>
          </w:p>
        </w:tc>
        <w:tc>
          <w:tcPr/>
          <w:p>
            <w:pPr>
              <w:pStyle w:val="Compact"/>
              <w:jc w:val="left"/>
            </w:pPr>
            <w:r>
              <w:t xml:space="preserve">$9,550.00</w:t>
            </w:r>
          </w:p>
        </w:tc>
      </w:tr>
      <w:tr>
        <w:tc>
          <w:tcPr>
            <w:gridSpan w:val="4"/>
          </w:tcPr>
          <w:p>
            <w:pPr>
              <w:pStyle w:val="Compact"/>
              <w:jc w:val="right"/>
            </w:pPr>
            <w:r>
              <w:t xml:space="preserve">TOTAL CONTRACT VALUE</w:t>
            </w:r>
          </w:p>
        </w:tc>
        <w:tc>
          <w:tcPr/>
          <w:p>
            <w:pPr>
              <w:pStyle w:val="Compact"/>
              <w:jc w:val="left"/>
            </w:pPr>
            <w:r>
              <w:t xml:space="preserve">$123,000.00</w:t>
            </w:r>
          </w:p>
        </w:tc>
      </w:tr>
    </w:tbl>
    <w:p>
      <w:pPr>
        <w:pStyle w:val="BodyText"/>
      </w:pPr>
      <w:r>
        <w:t xml:space="preserve">3. Terms and Conditions</w:t>
      </w:r>
    </w:p>
    <w:p>
      <w:pPr>
        <w:pStyle w:val="BodyText"/>
      </w:pPr>
      <w:r>
        <w:rPr>
          <w:bCs/>
          <w:b/>
        </w:rPr>
        <w:t xml:space="preserve">3.1</w:t>
      </w:r>
      <w:r>
        <w:t xml:space="preserve"> </w:t>
      </w:r>
      <w:r>
        <w:t xml:space="preserve">– This</w:t>
      </w:r>
      <w:r>
        <w:t xml:space="preserve"> </w:t>
      </w:r>
      <w:r>
        <w:t xml:space="preserve">Purchase Order</w:t>
      </w:r>
      <w:r>
        <w:t xml:space="preserve"> </w:t>
      </w:r>
      <w:r>
        <w:t xml:space="preserve">constitutes a binding agreement between the Buyer and the</w:t>
      </w:r>
      <w:r>
        <w:t xml:space="preserve"> </w:t>
      </w:r>
      <w:r>
        <w:t xml:space="preserve">Auditor</w:t>
      </w:r>
      <w:r>
        <w:t xml:space="preserve"> </w:t>
      </w:r>
      <w:r>
        <w:t xml:space="preserve">upon signature by both parties. All services shall be performed within the jurisdiction of</w:t>
      </w:r>
      <w:r>
        <w:t xml:space="preserve"> </w:t>
      </w:r>
      <w:r>
        <w:t xml:space="preserve">DR Congo Kinshasa</w:t>
      </w:r>
      <w:r>
        <w:t xml:space="preserve">, and the</w:t>
      </w:r>
      <w:r>
        <w:t xml:space="preserve"> </w:t>
      </w:r>
      <w:r>
        <w:t xml:space="preserve">Auditor</w:t>
      </w:r>
      <w:r>
        <w:t xml:space="preserve"> </w:t>
      </w:r>
      <w:r>
        <w:t xml:space="preserve">shall maintain a physical presence at the Buyer's headquarters in Gombe, Kinshasa, for a minimum of 80% of the engagement period.</w:t>
      </w:r>
    </w:p>
    <w:p>
      <w:pPr>
        <w:pStyle w:val="BodyText"/>
      </w:pPr>
      <w:r>
        <w:rPr>
          <w:bCs/>
          <w:b/>
        </w:rPr>
        <w:t xml:space="preserve">3.2</w:t>
      </w:r>
      <w:r>
        <w:t xml:space="preserve"> </w:t>
      </w:r>
      <w:r>
        <w:t xml:space="preserve">– The</w:t>
      </w:r>
      <w:r>
        <w:t xml:space="preserve"> </w:t>
      </w:r>
      <w:r>
        <w:t xml:space="preserve">Auditor</w:t>
      </w:r>
      <w:r>
        <w:t xml:space="preserve"> </w:t>
      </w:r>
      <w:r>
        <w:t xml:space="preserve">shall maintain strict independence and objectivity as required by the ICPA Code of Ethics. The</w:t>
      </w:r>
      <w:r>
        <w:t xml:space="preserve"> </w:t>
      </w:r>
      <w:r>
        <w:t xml:space="preserve">Auditor</w:t>
      </w:r>
      <w:r>
        <w:t xml:space="preserve"> </w:t>
      </w:r>
      <w:r>
        <w:t xml:space="preserve">shall not undertake any consulting or advisory services for the Buyer during the audit period without prior written consent from the Buyer's Board of Directors.</w:t>
      </w:r>
    </w:p>
    <w:p>
      <w:pPr>
        <w:pStyle w:val="BodyText"/>
      </w:pPr>
      <w:r>
        <w:rPr>
          <w:bCs/>
          <w:b/>
        </w:rPr>
        <w:t xml:space="preserve">3.3</w:t>
      </w:r>
      <w:r>
        <w:t xml:space="preserve"> </w:t>
      </w:r>
      <w:r>
        <w:t xml:space="preserve">– Payment shall be made in three (3) installments: 30% upon execution of this</w:t>
      </w:r>
      <w:r>
        <w:t xml:space="preserve"> </w:t>
      </w:r>
      <w:r>
        <w:t xml:space="preserve">Purchase Order</w:t>
      </w:r>
      <w:r>
        <w:t xml:space="preserve">, 40% upon completion of fieldwork and delivery of the draft report, and 30% upon acceptance of the final</w:t>
      </w:r>
      <w:r>
        <w:t xml:space="preserve"> </w:t>
      </w:r>
      <w:r>
        <w:t xml:space="preserve">Auditor</w:t>
      </w:r>
      <w:r>
        <w:t xml:space="preserve">'s report by the Buyer's Audit Committee. All payments shall be made via bank transfer to the</w:t>
      </w:r>
      <w:r>
        <w:t xml:space="preserve"> </w:t>
      </w:r>
      <w:r>
        <w:t xml:space="preserve">Auditor</w:t>
      </w:r>
      <w:r>
        <w:t xml:space="preserve">'s account at BCC (Banque Commerciale du Congo), Kinshasa branch.</w:t>
      </w:r>
    </w:p>
    <w:p>
      <w:pPr>
        <w:pStyle w:val="BodyText"/>
      </w:pPr>
      <w:r>
        <w:rPr>
          <w:bCs/>
          <w:b/>
        </w:rPr>
        <w:t xml:space="preserve">3.4</w:t>
      </w:r>
      <w:r>
        <w:t xml:space="preserve"> </w:t>
      </w:r>
      <w:r>
        <w:t xml:space="preserve">– The</w:t>
      </w:r>
      <w:r>
        <w:t xml:space="preserve"> </w:t>
      </w:r>
      <w:r>
        <w:t xml:space="preserve">Auditor</w:t>
      </w:r>
      <w:r>
        <w:t xml:space="preserve"> </w:t>
      </w:r>
      <w:r>
        <w:t xml:space="preserve">shall comply with all data protection and confidentiality obligations under the Congolese law on the protection of personal data. All financial records, operational data, and proprietary information of the Buyer obtained during the audit in</w:t>
      </w:r>
      <w:r>
        <w:t xml:space="preserve"> </w:t>
      </w:r>
      <w:r>
        <w:t xml:space="preserve">DR Congo Kinshasa</w:t>
      </w:r>
      <w:r>
        <w:t xml:space="preserve"> </w:t>
      </w:r>
      <w:r>
        <w:t xml:space="preserve">shall be treated as strictly confidential and shall not be disclosed to any third party without written authorization.</w:t>
      </w:r>
    </w:p>
    <w:p>
      <w:pPr>
        <w:pStyle w:val="BodyText"/>
      </w:pPr>
      <w:r>
        <w:rPr>
          <w:bCs/>
          <w:b/>
        </w:rPr>
        <w:t xml:space="preserve">3.5</w:t>
      </w:r>
      <w:r>
        <w:t xml:space="preserve"> </w:t>
      </w:r>
      <w:r>
        <w:t xml:space="preserve">– In the event of force majeure, including but not limited to civil unrest, natural disasters, or government-imposed restrictions in</w:t>
      </w:r>
      <w:r>
        <w:t xml:space="preserve"> </w:t>
      </w:r>
      <w:r>
        <w:t xml:space="preserve">DR Congo Kinshasa</w:t>
      </w:r>
      <w:r>
        <w:t xml:space="preserve">, either party may suspend performance of this</w:t>
      </w:r>
      <w:r>
        <w:t xml:space="preserve"> </w:t>
      </w:r>
      <w:r>
        <w:t xml:space="preserve">Purchase Order</w:t>
      </w:r>
      <w:r>
        <w:t xml:space="preserve"> </w:t>
      </w:r>
      <w:r>
        <w:t xml:space="preserve">upon written notice. The</w:t>
      </w:r>
      <w:r>
        <w:t xml:space="preserve"> </w:t>
      </w:r>
      <w:r>
        <w:t xml:space="preserve">Auditor</w:t>
      </w:r>
      <w:r>
        <w:t xml:space="preserve"> </w:t>
      </w:r>
      <w:r>
        <w:t xml:space="preserve">shall resume services within fourteen (14) days of the cessation of the force majeure event.</w:t>
      </w:r>
    </w:p>
    <w:p>
      <w:pPr>
        <w:pStyle w:val="BodyText"/>
      </w:pPr>
      <w:r>
        <w:rPr>
          <w:bCs/>
          <w:b/>
        </w:rPr>
        <w:t xml:space="preserve">3.6</w:t>
      </w:r>
      <w:r>
        <w:t xml:space="preserve"> </w:t>
      </w:r>
      <w:r>
        <w:t xml:space="preserve">– Any disputes arising from this</w:t>
      </w:r>
      <w:r>
        <w:t xml:space="preserve"> </w:t>
      </w:r>
      <w:r>
        <w:t xml:space="preserve">Purchase Order</w:t>
      </w:r>
      <w:r>
        <w:t xml:space="preserve"> </w:t>
      </w:r>
      <w:r>
        <w:t xml:space="preserve">shall be resolved through arbitration in Kinshasa, DR Congo, in accordance with the rules of the Centre d'Arbitrage de Kinshasa. The governing law of this document shall be the laws of the Democratic Republic of the Congo.</w:t>
      </w:r>
    </w:p>
    <w:p>
      <w:pPr>
        <w:pStyle w:val="BodyText"/>
      </w:pPr>
      <w:r>
        <w:t xml:space="preserve">4. Acceptance and Authorization</w:t>
      </w:r>
    </w:p>
    <w:p>
      <w:pPr>
        <w:pStyle w:val="BodyText"/>
      </w:pPr>
      <w:r>
        <w:t xml:space="preserve">By signing below, both parties acknowledge that this</w:t>
      </w:r>
      <w:r>
        <w:t xml:space="preserve"> </w:t>
      </w:r>
      <w:r>
        <w:t xml:space="preserve">Purchase Order</w:t>
      </w:r>
      <w:r>
        <w:t xml:space="preserve"> </w:t>
      </w:r>
      <w:r>
        <w:t xml:space="preserve">for the engagement of the</w:t>
      </w:r>
      <w:r>
        <w:t xml:space="preserve"> </w:t>
      </w:r>
      <w:r>
        <w:t xml:space="preserve">Auditor</w:t>
      </w:r>
      <w:r>
        <w:t xml:space="preserve"> </w:t>
      </w:r>
      <w:r>
        <w:t xml:space="preserve">has been reviewed, understood, and accepted in full. The</w:t>
      </w:r>
      <w:r>
        <w:t xml:space="preserve"> </w:t>
      </w:r>
      <w:r>
        <w:t xml:space="preserve">Auditor</w:t>
      </w:r>
      <w:r>
        <w:t xml:space="preserve"> </w:t>
      </w:r>
      <w:r>
        <w:t xml:space="preserve">confirms availability to commence fieldwork in</w:t>
      </w:r>
      <w:r>
        <w:t xml:space="preserve"> </w:t>
      </w:r>
      <w:r>
        <w:t xml:space="preserve">DR Congo Kinshasa</w:t>
      </w:r>
      <w:r>
        <w:t xml:space="preserve"> </w:t>
      </w:r>
      <w:r>
        <w:t xml:space="preserve">no later than 1 July 2025.</w:t>
      </w:r>
    </w:p>
    <w:p>
      <w:pPr>
        <w:pStyle w:val="BodyText"/>
      </w:pPr>
      <w:r>
        <w:rPr>
          <w:bCs/>
          <w:b/>
        </w:rPr>
        <w:t xml:space="preserve">For the Buyer:</w:t>
      </w:r>
    </w:p>
    <w:p>
      <w:pPr>
        <w:pStyle w:val="BodyText"/>
      </w:pPr>
      <w:r>
        <w:t xml:space="preserve">Congomining &amp; Industrial Holdings S.A.</w:t>
      </w:r>
    </w:p>
    <w:p>
      <w:pPr>
        <w:pStyle w:val="BodyText"/>
      </w:pPr>
      <w:r>
        <w:t xml:space="preserve">Name: _________________________</w:t>
      </w:r>
    </w:p>
    <w:p>
      <w:pPr>
        <w:pStyle w:val="BodyText"/>
      </w:pPr>
      <w:r>
        <w:t xml:space="preserve">Title: Chief Financial Officer</w:t>
      </w:r>
    </w:p>
    <w:p>
      <w:pPr>
        <w:pStyle w:val="BodyText"/>
      </w:pPr>
      <w:r>
        <w:t xml:space="preserve">Date: _________________________</w:t>
      </w:r>
    </w:p>
    <w:p>
      <w:pPr>
        <w:pStyle w:val="BodyText"/>
      </w:pPr>
      <w:r>
        <w:t xml:space="preserve">Company Seal:</w:t>
      </w:r>
    </w:p>
    <w:p>
      <w:pPr>
        <w:pStyle w:val="BodyText"/>
      </w:pPr>
      <w:r>
        <w:rPr>
          <w:bCs/>
          <w:b/>
        </w:rPr>
        <w:t xml:space="preserve">For the Auditor:</w:t>
      </w:r>
    </w:p>
    <w:p>
      <w:pPr>
        <w:pStyle w:val="BodyText"/>
      </w:pPr>
      <w:r>
        <w:t xml:space="preserve">Kivu Audit &amp; Advisory Partners S.A.</w:t>
      </w:r>
    </w:p>
    <w:p>
      <w:pPr>
        <w:pStyle w:val="BodyText"/>
      </w:pPr>
      <w:r>
        <w:t xml:space="preserve">Name: _________________________</w:t>
      </w:r>
    </w:p>
    <w:p>
      <w:pPr>
        <w:pStyle w:val="BodyText"/>
      </w:pPr>
      <w:r>
        <w:t xml:space="preserve">Title: Lead Auditor / Managing Partner</w:t>
      </w:r>
    </w:p>
    <w:p>
      <w:pPr>
        <w:pStyle w:val="BodyText"/>
      </w:pPr>
      <w:r>
        <w:t xml:space="preserve">Date: _________________________</w:t>
      </w:r>
    </w:p>
    <w:p>
      <w:pPr>
        <w:pStyle w:val="BodyText"/>
      </w:pPr>
      <w:r>
        <w:t xml:space="preserve">Company Seal:</w:t>
      </w:r>
    </w:p>
    <w:p>
      <w:pPr>
        <w:pStyle w:val="BodyText"/>
      </w:pPr>
      <w:r>
        <w:t xml:space="preserve">This Purchase Order (PO-2025-KIN-00472) is valid for a period of thirty (30) days from the date of issue. It is issued in two (2) original copies, one for each party. All communications regarding this Purchase Order and the Auditor engagement shall be directed to the Procurement Department, Congomining &amp; Industrial Holdings S.A., Gombe, Kinshasa, DR Congo.</w:t>
      </w:r>
    </w:p>
    <w:p>
      <w:pPr>
        <w:pStyle w:val="BodyText"/>
      </w:pPr>
      <w:r>
        <w:t xml:space="preserve">Document Reference: PO-2025-KIN-00472 | Auditor Engagement | DR Congo Kinshasa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DR Congo Kinshasa</dc:title>
  <dc:creator/>
  <dc:language>en</dc:language>
  <cp:keywords/>
  <dcterms:created xsi:type="dcterms:W3CDTF">2026-10-10T01:49:16Z</dcterms:created>
  <dcterms:modified xsi:type="dcterms:W3CDTF">2026-10-10T01:49:16Z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