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Official Document</w:t>
      </w:r>
    </w:p>
    <w:p>
      <w:pPr>
        <w:pStyle w:val="BodyText"/>
      </w:pPr>
      <w:r>
        <w:t xml:space="preserve">PO No. IL-JER-2025-04871</w:t>
      </w:r>
    </w:p>
    <w:p>
      <w:pPr>
        <w:pStyle w:val="BodyText"/>
      </w:pPr>
      <w:r>
        <w:t xml:space="preserve">Date of Issue: 15 June 2025</w:t>
      </w:r>
    </w:p>
    <w:p>
      <w:pPr>
        <w:pStyle w:val="BodyText"/>
      </w:pPr>
      <w:r>
        <w:t xml:space="preserve">Valid Until: 15 September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Levant Financial Holdings Ltd.</w:t>
      </w:r>
    </w:p>
    <w:p>
      <w:pPr>
        <w:pStyle w:val="BodyText"/>
      </w:pPr>
      <w:r>
        <w:rPr>
          <w:bCs/>
          <w:b/>
        </w:rPr>
        <w:t xml:space="preserve">Address:</w:t>
      </w:r>
      <w:r>
        <w:t xml:space="preserve"> </w:t>
      </w:r>
      <w:r>
        <w:t xml:space="preserve">42 King George Street, Jerusalem, Israel 97100</w:t>
      </w:r>
    </w:p>
    <w:p>
      <w:pPr>
        <w:pStyle w:val="BodyText"/>
      </w:pPr>
      <w:r>
        <w:rPr>
          <w:bCs/>
          <w:b/>
        </w:rPr>
        <w:t xml:space="preserve">VAT No.:</w:t>
      </w:r>
      <w:r>
        <w:t xml:space="preserve"> </w:t>
      </w:r>
      <w:r>
        <w:t xml:space="preserve">51-234-567-8</w:t>
      </w:r>
    </w:p>
    <w:p>
      <w:pPr>
        <w:pStyle w:val="BodyText"/>
      </w:pPr>
      <w:r>
        <w:rPr>
          <w:bCs/>
          <w:b/>
        </w:rPr>
        <w:t xml:space="preserve">Contact:</w:t>
      </w:r>
      <w:r>
        <w:t xml:space="preserve"> </w:t>
      </w:r>
      <w:r>
        <w:t xml:space="preserve">Mr. David Ben-Ari, Procurement Director</w:t>
      </w:r>
    </w:p>
    <w:p>
      <w:pPr>
        <w:pStyle w:val="BodyText"/>
      </w:pPr>
      <w:r>
        <w:rPr>
          <w:bCs/>
          <w:b/>
        </w:rPr>
        <w:t xml:space="preserve">Email:</w:t>
      </w:r>
      <w:r>
        <w:t xml:space="preserve"> </w:t>
      </w:r>
      <w:r>
        <w:t xml:space="preserve">procurement@levantfh.co.il</w:t>
      </w:r>
    </w:p>
    <w:p>
      <w:pPr>
        <w:pStyle w:val="BodyText"/>
      </w:pPr>
      <w:r>
        <w:rPr>
          <w:bCs/>
          <w:b/>
        </w:rPr>
        <w:t xml:space="preserve">Phone:</w:t>
      </w:r>
      <w:r>
        <w:t xml:space="preserve"> </w:t>
      </w:r>
      <w:r>
        <w:t xml:space="preserve">+972-2-625-4410</w:t>
      </w:r>
    </w:p>
    <w:bookmarkEnd w:id="21"/>
    <w:bookmarkStart w:id="22" w:name="vendor-service-provider"/>
    <w:p>
      <w:pPr>
        <w:pStyle w:val="Heading3"/>
      </w:pPr>
      <w:r>
        <w:t xml:space="preserve">Vendor (Service Provider)</w:t>
      </w:r>
    </w:p>
    <w:p>
      <w:pPr>
        <w:pStyle w:val="FirstParagraph"/>
      </w:pPr>
      <w:r>
        <w:rPr>
          <w:bCs/>
          <w:b/>
        </w:rPr>
        <w:t xml:space="preserve">Firm:</w:t>
      </w:r>
      <w:r>
        <w:t xml:space="preserve"> </w:t>
      </w:r>
      <w:r>
        <w:t xml:space="preserve">Eilat &amp; Partners Audit and Assurance LLP</w:t>
      </w:r>
    </w:p>
    <w:p>
      <w:pPr>
        <w:pStyle w:val="BodyText"/>
      </w:pPr>
      <w:r>
        <w:rPr>
          <w:bCs/>
          <w:b/>
        </w:rPr>
        <w:t xml:space="preserve">Address:</w:t>
      </w:r>
      <w:r>
        <w:t xml:space="preserve"> </w:t>
      </w:r>
      <w:r>
        <w:t xml:space="preserve">18 Jaffa Road, Jerusalem, Israel 97200</w:t>
      </w:r>
    </w:p>
    <w:p>
      <w:pPr>
        <w:pStyle w:val="BodyText"/>
      </w:pPr>
      <w:r>
        <w:rPr>
          <w:bCs/>
          <w:b/>
        </w:rPr>
        <w:t xml:space="preserve">VAT No.:</w:t>
      </w:r>
      <w:r>
        <w:t xml:space="preserve"> </w:t>
      </w:r>
      <w:r>
        <w:t xml:space="preserve">51-890-123-4</w:t>
      </w:r>
    </w:p>
    <w:p>
      <w:pPr>
        <w:pStyle w:val="BodyText"/>
      </w:pPr>
      <w:r>
        <w:rPr>
          <w:bCs/>
          <w:b/>
        </w:rPr>
        <w:t xml:space="preserve">Lead Auditor:</w:t>
      </w:r>
      <w:r>
        <w:t xml:space="preserve"> </w:t>
      </w:r>
      <w:r>
        <w:t xml:space="preserve">Ms. Sarah Eilat, CPA (Israel)</w:t>
      </w:r>
    </w:p>
    <w:p>
      <w:pPr>
        <w:pStyle w:val="BodyText"/>
      </w:pPr>
      <w:r>
        <w:rPr>
          <w:bCs/>
          <w:b/>
        </w:rPr>
        <w:t xml:space="preserve">Email:</w:t>
      </w:r>
      <w:r>
        <w:t xml:space="preserve"> </w:t>
      </w:r>
      <w:r>
        <w:t xml:space="preserve">contracts@eilatpartners.co.il</w:t>
      </w:r>
    </w:p>
    <w:p>
      <w:pPr>
        <w:pStyle w:val="BodyText"/>
      </w:pPr>
      <w:r>
        <w:rPr>
          <w:bCs/>
          <w:b/>
        </w:rPr>
        <w:t xml:space="preserve">Phone:</w:t>
      </w:r>
      <w:r>
        <w:t xml:space="preserve"> </w:t>
      </w:r>
      <w:r>
        <w:t xml:space="preserve">+972-2-651-7788</w:t>
      </w:r>
    </w:p>
    <w:bookmarkEnd w:id="22"/>
    <w:bookmarkStart w:id="24" w:name="scope-of-engagement-auditor-services"/>
    <w:p>
      <w:pPr>
        <w:pStyle w:val="Heading2"/>
      </w:pPr>
      <w:r>
        <w:t xml:space="preserve">Scope of Engagement – Auditor Services</w:t>
      </w:r>
    </w:p>
    <w:p>
      <w:pPr>
        <w:pStyle w:val="FirstParagraph"/>
      </w:pPr>
      <w:r>
        <w:t xml:space="preserve">This Purchase Order is issued by Levant Financial Holdings Ltd. to engage the services of Eilat &amp; Partners Audit and Assurance LLP, a licensed Auditor firm registered with the Israel Institute of Certified Public Accountants, to perform a comprehensive annual financial audit and statutory compliance review for the fiscal year ending 31 December 2025. All work shall be conducted in accordance with Israeli auditing standards (ISAs) and the requirements of the Israel Securities Authority. The primary work location for this engagement shall be the offices of the Buyer in Jerusalem, Israel, with supplementary fieldwork at the Vendor's premises in Israel Jerusalem as required.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Annual statutory financial audit of consolidated accounts (balance sheet, income statement, cash flow) conducted by a licensed Auditor in Israel Jerusalem</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Internal controls assessment and risk-based audit planning session (on-site at Jerusalem office)</w:t>
            </w:r>
          </w:p>
        </w:tc>
        <w:tc>
          <w:tcPr/>
          <w:p>
            <w:pPr>
              <w:pStyle w:val="Compact"/>
              <w:jc w:val="left"/>
            </w:pPr>
            <w:r>
              <w:t xml:space="preserve">3</w:t>
            </w:r>
          </w:p>
        </w:tc>
        <w:tc>
          <w:tcPr/>
          <w:p>
            <w:pPr>
              <w:pStyle w:val="Compact"/>
              <w:jc w:val="left"/>
            </w:pPr>
            <w:r>
              <w:t xml:space="preserve">Days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3</w:t>
            </w:r>
          </w:p>
        </w:tc>
        <w:tc>
          <w:tcPr/>
          <w:p>
            <w:pPr>
              <w:pStyle w:val="Compact"/>
              <w:jc w:val="left"/>
            </w:pPr>
            <w:r>
              <w:t xml:space="preserve">Compliance review under Israeli Companies Law and Israel Securities Authority regulations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t xml:space="preserve">Interim quarterly review (Q1 and Q2 2025) performed by the assigned Auditor team</w:t>
            </w:r>
          </w:p>
        </w:tc>
        <w:tc>
          <w:tcPr/>
          <w:p>
            <w:pPr>
              <w:pStyle w:val="Compact"/>
              <w:jc w:val="left"/>
            </w:pPr>
            <w:r>
              <w:t xml:space="preserve">2</w:t>
            </w:r>
          </w:p>
        </w:tc>
        <w:tc>
          <w:tcPr/>
          <w:p>
            <w:pPr>
              <w:pStyle w:val="Compact"/>
              <w:jc w:val="left"/>
            </w:pPr>
            <w:r>
              <w:t xml:space="preserve">Quarters</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5</w:t>
            </w:r>
          </w:p>
        </w:tc>
        <w:tc>
          <w:tcPr/>
          <w:p>
            <w:pPr>
              <w:pStyle w:val="Compact"/>
              <w:jc w:val="left"/>
            </w:pPr>
            <w:r>
              <w:t xml:space="preserve">Management letter with recommendations and follow-up consultation (delivered in Israel Jerusalem)</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6</w:t>
            </w:r>
          </w:p>
        </w:tc>
        <w:tc>
          <w:tcPr/>
          <w:p>
            <w:pPr>
              <w:pStyle w:val="Compact"/>
              <w:jc w:val="left"/>
            </w:pPr>
            <w:r>
              <w:t xml:space="preserve">Travel and accommodation expenses for Auditor team members traveling within Israel Jerusalem metropolitan area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right"/>
            </w:pPr>
            <w:r>
              <w:t xml:space="preserve">Subtotal (excl. VAT):</w:t>
            </w:r>
          </w:p>
        </w:tc>
        <w:tc>
          <w:tcPr/>
          <w:p>
            <w:pPr>
              <w:pStyle w:val="Compact"/>
              <w:jc w:val="left"/>
            </w:pPr>
            <w:r>
              <w:t xml:space="preserve">348,500.00</w:t>
            </w:r>
          </w:p>
        </w:tc>
      </w:tr>
      <w:tr>
        <w:tc>
          <w:tcPr>
            <w:gridSpan w:val="5"/>
          </w:tcPr>
          <w:p>
            <w:pPr>
              <w:pStyle w:val="Compact"/>
              <w:jc w:val="right"/>
            </w:pPr>
            <w:r>
              <w:t xml:space="preserve">VAT (18%):</w:t>
            </w:r>
          </w:p>
        </w:tc>
        <w:tc>
          <w:tcPr/>
          <w:p>
            <w:pPr>
              <w:pStyle w:val="Compact"/>
              <w:jc w:val="left"/>
            </w:pPr>
            <w:r>
              <w:t xml:space="preserve">62,730.00</w:t>
            </w:r>
          </w:p>
        </w:tc>
      </w:tr>
      <w:tr>
        <w:tc>
          <w:tcPr>
            <w:gridSpan w:val="5"/>
          </w:tcPr>
          <w:p>
            <w:pPr>
              <w:pStyle w:val="Compact"/>
              <w:jc w:val="right"/>
            </w:pPr>
            <w:r>
              <w:t xml:space="preserve">Grand Total (incl. VAT):</w:t>
            </w:r>
          </w:p>
        </w:tc>
        <w:tc>
          <w:tcPr/>
          <w:p>
            <w:pPr>
              <w:pStyle w:val="Compact"/>
              <w:jc w:val="left"/>
            </w:pPr>
            <w:r>
              <w:t xml:space="preserve">411,230.00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constitutes a binding offer. The Vendor, acting as the appointed Auditor, shall confirm acceptance in writing within five (5) business days of receipt. Failure to confirm within this period shall render this Purchase Order null and void.</w:t>
      </w:r>
    </w:p>
    <w:p>
      <w:pPr>
        <w:numPr>
          <w:ilvl w:val="0"/>
          <w:numId w:val="1001"/>
        </w:numPr>
        <w:pStyle w:val="Compact"/>
      </w:pPr>
      <w:r>
        <w:rPr>
          <w:bCs/>
          <w:b/>
        </w:rPr>
        <w:t xml:space="preserve">Performance Location:</w:t>
      </w:r>
      <w:r>
        <w:t xml:space="preserve"> </w:t>
      </w:r>
      <w:r>
        <w:t xml:space="preserve">All audit procedures, fieldwork, meetings, and deliverable handovers shall take place in Israel Jerusalem, specifically at the Buyer's registered office at 42 King George Street, Jerusalem, Israel 97100, unless otherwise agreed in writing by both parties.</w:t>
      </w:r>
    </w:p>
    <w:p>
      <w:pPr>
        <w:numPr>
          <w:ilvl w:val="0"/>
          <w:numId w:val="1001"/>
        </w:numPr>
        <w:pStyle w:val="Compact"/>
      </w:pPr>
      <w:r>
        <w:rPr>
          <w:bCs/>
          <w:b/>
        </w:rPr>
        <w:t xml:space="preserve">Timeline:</w:t>
      </w:r>
      <w:r>
        <w:t xml:space="preserve"> </w:t>
      </w:r>
      <w:r>
        <w:t xml:space="preserve">The Auditor shall commence fieldwork no later than 1 January 2026 and shall deliver the final audit opinion and all supporting documentation no later than 30 March 2026, in compliance with the statutory deadlines prescribed by Israeli law.</w:t>
      </w:r>
    </w:p>
    <w:p>
      <w:pPr>
        <w:numPr>
          <w:ilvl w:val="0"/>
          <w:numId w:val="1001"/>
        </w:numPr>
        <w:pStyle w:val="Compact"/>
      </w:pPr>
      <w:r>
        <w:rPr>
          <w:bCs/>
          <w:b/>
        </w:rPr>
        <w:t xml:space="preserve">Payment Terms:</w:t>
      </w:r>
      <w:r>
        <w:t xml:space="preserve"> </w:t>
      </w:r>
      <w:r>
        <w:t xml:space="preserve">Payment shall be made in three installments: 30% upon execution of this Purchase Order, 40% upon completion of interim reviews, and 30% upon delivery of the final audit report. All payments shall be made via bank transfer to the Vendor's account in Israel Jerusalem. Invoices must reference this Purchase Order number (IL-JER-2025-04871).</w:t>
      </w:r>
    </w:p>
    <w:p>
      <w:pPr>
        <w:numPr>
          <w:ilvl w:val="0"/>
          <w:numId w:val="1001"/>
        </w:numPr>
        <w:pStyle w:val="Compact"/>
      </w:pPr>
      <w:r>
        <w:rPr>
          <w:bCs/>
          <w:b/>
        </w:rPr>
        <w:t xml:space="preserve">Professional Standards:</w:t>
      </w:r>
      <w:r>
        <w:t xml:space="preserve"> </w:t>
      </w:r>
      <w:r>
        <w:t xml:space="preserve">The Auditor shall perform all services in strict accordance with International Standards on Auditing (ISAs) as adopted in Israel, the Israel Companies Law 5759-1999, and the regulations of the Israel Securities Authority. The Auditor shall maintain full independence and objectivity throughout the engagement.</w:t>
      </w:r>
    </w:p>
    <w:p>
      <w:pPr>
        <w:numPr>
          <w:ilvl w:val="0"/>
          <w:numId w:val="1001"/>
        </w:numPr>
        <w:pStyle w:val="Compact"/>
      </w:pPr>
      <w:r>
        <w:rPr>
          <w:bCs/>
          <w:b/>
        </w:rPr>
        <w:t xml:space="preserve">Confidentiality:</w:t>
      </w:r>
      <w:r>
        <w:t xml:space="preserve"> </w:t>
      </w:r>
      <w:r>
        <w:t xml:space="preserve">The Auditor and all members of the audit team shall treat all financial records, trade secrets, and proprietary information of the Buyer as strictly confidential. This obligation shall survive the termination of this Purchase Order for a period of five (5) years.</w:t>
      </w:r>
    </w:p>
    <w:p>
      <w:pPr>
        <w:numPr>
          <w:ilvl w:val="0"/>
          <w:numId w:val="1001"/>
        </w:numPr>
        <w:pStyle w:val="Compact"/>
      </w:pPr>
      <w:r>
        <w:rPr>
          <w:bCs/>
          <w:b/>
        </w:rPr>
        <w:t xml:space="preserve">Insurance:</w:t>
      </w:r>
      <w:r>
        <w:t xml:space="preserve"> </w:t>
      </w:r>
      <w:r>
        <w:t xml:space="preserve">The Vendor shall maintain professional indemnity insurance with a minimum coverage of ILS 5,000,000 for the duration of the engagement, as required for licensed Auditor firms operating in Israel.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herefrom shall be subject to the exclusive jurisdiction of the competent courts in Jerusalem, Israel.</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civil unrest affecting the Israel Jerusalem region.</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the Buyer and the Auditor firm.</w:t>
      </w:r>
    </w:p>
    <w:bookmarkEnd w:id="23"/>
    <w:p>
      <w:pPr>
        <w:pStyle w:val="FirstParagraph"/>
      </w:pPr>
      <w:r>
        <w:rPr>
          <w:bCs/>
          <w:b/>
        </w:rPr>
        <w:t xml:space="preserve">For and on behalf of the Buyer:</w:t>
      </w:r>
    </w:p>
    <w:p>
      <w:pPr>
        <w:pStyle w:val="BodyText"/>
      </w:pPr>
      <w:r>
        <w:t xml:space="preserve">Levant Financial Holdings Ltd.</w:t>
      </w:r>
    </w:p>
    <w:p>
      <w:pPr>
        <w:pStyle w:val="BodyText"/>
      </w:pPr>
      <w:r>
        <w:t xml:space="preserve">Mr. David Ben-Ari</w:t>
      </w:r>
    </w:p>
    <w:p>
      <w:pPr>
        <w:pStyle w:val="BodyText"/>
      </w:pPr>
      <w:r>
        <w:t xml:space="preserve">Procurement Director</w:t>
      </w:r>
    </w:p>
    <w:p>
      <w:pPr>
        <w:pStyle w:val="BodyText"/>
      </w:pPr>
      <w:r>
        <w:t xml:space="preserve">Date: _______________</w:t>
      </w:r>
    </w:p>
    <w:p>
      <w:pPr>
        <w:pStyle w:val="BodyText"/>
      </w:pPr>
      <w:r>
        <w:rPr>
          <w:bCs/>
          <w:b/>
        </w:rPr>
        <w:t xml:space="preserve">For and on behalf of the Vendor (Auditor):</w:t>
      </w:r>
    </w:p>
    <w:p>
      <w:pPr>
        <w:pStyle w:val="BodyText"/>
      </w:pPr>
      <w:r>
        <w:t xml:space="preserve">Eilat &amp; Partners Audit and Assurance LLP</w:t>
      </w:r>
    </w:p>
    <w:p>
      <w:pPr>
        <w:pStyle w:val="BodyText"/>
      </w:pPr>
      <w:r>
        <w:t xml:space="preserve">Ms. Sarah Eilat, CPA</w:t>
      </w:r>
    </w:p>
    <w:p>
      <w:pPr>
        <w:pStyle w:val="BodyText"/>
      </w:pPr>
      <w:r>
        <w:t xml:space="preserve">Lead Auditor / Managing Partner</w:t>
      </w:r>
    </w:p>
    <w:p>
      <w:pPr>
        <w:pStyle w:val="BodyText"/>
      </w:pPr>
      <w:r>
        <w:t xml:space="preserve">Date: _______________</w:t>
      </w:r>
    </w:p>
    <w:p>
      <w:pPr>
        <w:pStyle w:val="BodyText"/>
      </w:pPr>
      <w:r>
        <w:t xml:space="preserve">This Purchase Order was prepared and issued in Israel Jerusalem. Document Reference: IL-JER-2025-04871 | Page 1 of 1</w:t>
      </w:r>
    </w:p>
    <w:p>
      <w:pPr>
        <w:pStyle w:val="BodyText"/>
      </w:pPr>
      <w:r>
        <w:t xml:space="preserve">Levant Financial Holdings Ltd. — 42 King George Street, Jerusalem, Israel 97100 — VAT 51-234-567-8</w:t>
      </w:r>
    </w:p>
    <w:p>
      <w:pPr>
        <w:pStyle w:val="BodyText"/>
      </w:pPr>
      <w:r>
        <w:t xml:space="preserve">This document is valid only when bearing the original wet-ink signatures of both parties or verified digital signatures in accordance with the Israeli Electronic Signature Law 5761-2001.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Israel Jerusalem</dc:title>
  <dc:creator/>
  <dc:language>en</dc:language>
  <cp:keywords/>
  <dcterms:created xsi:type="dcterms:W3CDTF">2026-10-10T03:20:39Z</dcterms:created>
  <dcterms:modified xsi:type="dcterms:W3CDTF">2026-10-10T03:20:39Z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