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Italy</w:t>
      </w:r>
      <w:r>
        <w:t xml:space="preserve"> </w:t>
      </w:r>
      <w:r>
        <w:t xml:space="preserve">Naples</w:t>
      </w:r>
    </w:p>
    <w:bookmarkStart w:id="20" w:name="purchase-order"/>
    <w:p>
      <w:pPr>
        <w:pStyle w:val="Heading1"/>
      </w:pPr>
      <w:r>
        <w:t xml:space="preserve">PURCHASE ORDER</w:t>
      </w:r>
    </w:p>
    <w:p>
      <w:pPr>
        <w:pStyle w:val="FirstParagraph"/>
      </w:pPr>
      <w:r>
        <w:t xml:space="preserve">Formal Procurement Document for Professional Auditor Services</w:t>
      </w:r>
    </w:p>
    <w:p>
      <w:pPr>
        <w:pStyle w:val="BodyText"/>
      </w:pPr>
      <w:r>
        <w:t xml:space="preserve">Issued in Italy Naples – Metropolitan City of Naples, Campania Region</w:t>
      </w:r>
    </w:p>
    <w:bookmarkEnd w:id="20"/>
    <w:p>
      <w:pPr>
        <w:pStyle w:val="BodyText"/>
      </w:pPr>
      <w:r>
        <w:t xml:space="preserve">Purchase Order No.: PO-NAP-2025-00472</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gridSpan w:val="4"/>
          </w:tcPr>
          <w:p>
            <w:pPr>
              <w:pStyle w:val="Compact"/>
              <w:jc w:val="left"/>
            </w:pPr>
            <w:r>
              <w:t xml:space="preserve">Purchase Order Details</w:t>
            </w:r>
          </w:p>
        </w:tc>
      </w:tr>
      <w:tr>
        <w:tc>
          <w:tcPr/>
          <w:p>
            <w:pPr>
              <w:pStyle w:val="Compact"/>
              <w:jc w:val="left"/>
            </w:pPr>
            <w:r>
              <w:rPr>
                <w:bCs/>
                <w:b/>
              </w:rPr>
              <w:t xml:space="preserve">Date of Issue:</w:t>
            </w:r>
          </w:p>
        </w:tc>
        <w:tc>
          <w:tcPr/>
          <w:p>
            <w:pPr>
              <w:pStyle w:val="Compact"/>
              <w:jc w:val="left"/>
            </w:pPr>
            <w:r>
              <w:t xml:space="preserve">15 June 2025</w:t>
            </w:r>
          </w:p>
        </w:tc>
        <w:tc>
          <w:tcPr/>
          <w:p>
            <w:pPr>
              <w:pStyle w:val="Compact"/>
              <w:jc w:val="left"/>
            </w:pPr>
            <w:r>
              <w:rPr>
                <w:bCs/>
                <w:b/>
              </w:rPr>
              <w:t xml:space="preserve">Valid Until:</w:t>
            </w:r>
          </w:p>
        </w:tc>
        <w:tc>
          <w:tcPr/>
          <w:p>
            <w:pPr>
              <w:pStyle w:val="Compact"/>
              <w:jc w:val="left"/>
            </w:pPr>
            <w:r>
              <w:t xml:space="preserve">15 July 2025</w:t>
            </w:r>
          </w:p>
        </w:tc>
      </w:tr>
      <w:tr>
        <w:tc>
          <w:tcPr/>
          <w:p>
            <w:pPr>
              <w:pStyle w:val="Compact"/>
              <w:jc w:val="left"/>
            </w:pPr>
            <w:r>
              <w:rPr>
                <w:bCs/>
                <w:b/>
              </w:rPr>
              <w:t xml:space="preserve">PO Reference:</w:t>
            </w:r>
          </w:p>
        </w:tc>
        <w:tc>
          <w:tcPr/>
          <w:p>
            <w:pPr>
              <w:pStyle w:val="Compact"/>
              <w:jc w:val="left"/>
            </w:pPr>
            <w:r>
              <w:t xml:space="preserve">PO-NAP-2025-00472</w:t>
            </w:r>
          </w:p>
        </w:tc>
        <w:tc>
          <w:tcPr/>
          <w:p>
            <w:pPr>
              <w:pStyle w:val="Compact"/>
              <w:jc w:val="left"/>
            </w:pPr>
            <w:r>
              <w:rPr>
                <w:bCs/>
                <w:b/>
              </w:rPr>
              <w:t xml:space="preserve">Payment Terms:</w:t>
            </w:r>
          </w:p>
        </w:tc>
        <w:tc>
          <w:tcPr/>
          <w:p>
            <w:pPr>
              <w:pStyle w:val="Compact"/>
              <w:jc w:val="left"/>
            </w:pPr>
            <w:r>
              <w:t xml:space="preserve">Net 30 days from invoice date</w:t>
            </w:r>
          </w:p>
        </w:tc>
      </w:tr>
      <w:tr>
        <w:tc>
          <w:tcPr/>
          <w:p>
            <w:pPr>
              <w:pStyle w:val="Compact"/>
              <w:jc w:val="left"/>
            </w:pPr>
            <w:r>
              <w:rPr>
                <w:bCs/>
                <w:b/>
              </w:rPr>
              <w:t xml:space="preserve">Currency:</w:t>
            </w:r>
          </w:p>
        </w:tc>
        <w:tc>
          <w:tcPr/>
          <w:p>
            <w:pPr>
              <w:pStyle w:val="Compact"/>
              <w:jc w:val="left"/>
            </w:pPr>
            <w:r>
              <w:t xml:space="preserve">Euro (EUR)</w:t>
            </w:r>
          </w:p>
        </w:tc>
        <w:tc>
          <w:tcPr/>
          <w:p>
            <w:pPr>
              <w:pStyle w:val="Compact"/>
              <w:jc w:val="left"/>
            </w:pPr>
            <w:r>
              <w:rPr>
                <w:bCs/>
                <w:b/>
              </w:rPr>
              <w:t xml:space="preserve">Governing Law:</w:t>
            </w:r>
          </w:p>
        </w:tc>
        <w:tc>
          <w:tcPr/>
          <w:p>
            <w:pPr>
              <w:pStyle w:val="Compact"/>
              <w:jc w:val="left"/>
            </w:pPr>
            <w:r>
              <w:t xml:space="preserve">Italian Civil Code (Codice Civile), Republic of Italy</w:t>
            </w:r>
          </w:p>
        </w:tc>
      </w:tr>
    </w:tbl>
    <w:p>
      <w:pPr>
        <w:pStyle w:val="BodyText"/>
      </w:pPr>
      <w:r>
        <w:t xml:space="preserve">1.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Compagnia Industriale del Golfo S.p.A.</w:t>
            </w:r>
          </w:p>
        </w:tc>
      </w:tr>
      <w:tr>
        <w:tc>
          <w:tcPr/>
          <w:p>
            <w:pPr>
              <w:pStyle w:val="Compact"/>
              <w:jc w:val="left"/>
            </w:pPr>
            <w:r>
              <w:t xml:space="preserve">Registered Address</w:t>
            </w:r>
          </w:p>
        </w:tc>
        <w:tc>
          <w:tcPr/>
          <w:p>
            <w:pPr>
              <w:pStyle w:val="Compact"/>
              <w:jc w:val="left"/>
            </w:pPr>
            <w:r>
              <w:t xml:space="preserve">Via Toledo 187, 80132 Naples (Napoli), Italy</w:t>
            </w:r>
          </w:p>
        </w:tc>
      </w:tr>
      <w:tr>
        <w:tc>
          <w:tcPr/>
          <w:p>
            <w:pPr>
              <w:pStyle w:val="Compact"/>
              <w:jc w:val="left"/>
            </w:pPr>
            <w:r>
              <w:t xml:space="preserve">VAT Number (Partita IVA)</w:t>
            </w:r>
          </w:p>
        </w:tc>
        <w:tc>
          <w:tcPr/>
          <w:p>
            <w:pPr>
              <w:pStyle w:val="Compact"/>
              <w:jc w:val="left"/>
            </w:pPr>
            <w:r>
              <w:t xml:space="preserve">IT01234567890</w:t>
            </w:r>
          </w:p>
        </w:tc>
      </w:tr>
      <w:tr>
        <w:tc>
          <w:tcPr/>
          <w:p>
            <w:pPr>
              <w:pStyle w:val="Compact"/>
              <w:jc w:val="left"/>
            </w:pPr>
            <w:r>
              <w:t xml:space="preserve">Chamber of Commerce</w:t>
            </w:r>
          </w:p>
        </w:tc>
        <w:tc>
          <w:tcPr/>
          <w:p>
            <w:pPr>
              <w:pStyle w:val="Compact"/>
              <w:jc w:val="left"/>
            </w:pPr>
            <w:r>
              <w:t xml:space="preserve">Camera di Commercio di Napoli – Registration No. NA-2019-004521</w:t>
            </w:r>
          </w:p>
        </w:tc>
      </w:tr>
      <w:tr>
        <w:tc>
          <w:tcPr/>
          <w:p>
            <w:pPr>
              <w:pStyle w:val="Compact"/>
              <w:jc w:val="left"/>
            </w:pPr>
            <w:r>
              <w:t xml:space="preserve">Authorized Signatory</w:t>
            </w:r>
          </w:p>
        </w:tc>
        <w:tc>
          <w:tcPr/>
          <w:p>
            <w:pPr>
              <w:pStyle w:val="Compact"/>
              <w:jc w:val="left"/>
            </w:pPr>
            <w:r>
              <w:t xml:space="preserve">Dr. Marco Esposito, Chief Financial Officer</w:t>
            </w:r>
          </w:p>
        </w:tc>
      </w:tr>
      <w:tr>
        <w:tc>
          <w:tcPr/>
          <w:p>
            <w:pPr>
              <w:pStyle w:val="Compact"/>
              <w:jc w:val="left"/>
            </w:pPr>
            <w:r>
              <w:t xml:space="preserve">Contact Email</w:t>
            </w:r>
          </w:p>
        </w:tc>
        <w:tc>
          <w:tcPr/>
          <w:p>
            <w:pPr>
              <w:pStyle w:val="Compact"/>
              <w:jc w:val="left"/>
            </w:pPr>
            <w:r>
              <w:t xml:space="preserve">procurement@compagnia-golfo.it</w:t>
            </w:r>
          </w:p>
        </w:tc>
      </w:tr>
    </w:tbl>
    <w:p>
      <w:pPr>
        <w:pStyle w:val="BodyText"/>
      </w:pPr>
      <w:r>
        <w:t xml:space="preserve">2. Supplier / Service Provider (Auditor)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Firm Name</w:t>
            </w:r>
          </w:p>
        </w:tc>
        <w:tc>
          <w:tcPr/>
          <w:p>
            <w:pPr>
              <w:pStyle w:val="Compact"/>
              <w:jc w:val="left"/>
            </w:pPr>
            <w:r>
              <w:t xml:space="preserve">Studio Revisori Associati del Mezzogiorno S.r.l.</w:t>
            </w:r>
          </w:p>
        </w:tc>
      </w:tr>
      <w:tr>
        <w:tc>
          <w:tcPr/>
          <w:p>
            <w:pPr>
              <w:pStyle w:val="Compact"/>
              <w:jc w:val="left"/>
            </w:pPr>
            <w:r>
              <w:t xml:space="preserve">Registered Address</w:t>
            </w:r>
          </w:p>
        </w:tc>
        <w:tc>
          <w:tcPr/>
          <w:p>
            <w:pPr>
              <w:pStyle w:val="Compact"/>
              <w:jc w:val="left"/>
            </w:pPr>
            <w:r>
              <w:t xml:space="preserve">Via Santa Chiara 42, 80134 Naples (Napoli), Italy</w:t>
            </w:r>
          </w:p>
        </w:tc>
      </w:tr>
      <w:tr>
        <w:tc>
          <w:tcPr/>
          <w:p>
            <w:pPr>
              <w:pStyle w:val="Compact"/>
              <w:jc w:val="left"/>
            </w:pPr>
            <w:r>
              <w:t xml:space="preserve">VAT Number (Partita IVA)</w:t>
            </w:r>
          </w:p>
        </w:tc>
        <w:tc>
          <w:tcPr/>
          <w:p>
            <w:pPr>
              <w:pStyle w:val="Compact"/>
              <w:jc w:val="left"/>
            </w:pPr>
            <w:r>
              <w:t xml:space="preserve">IT09876543210</w:t>
            </w:r>
          </w:p>
        </w:tc>
      </w:tr>
      <w:tr>
        <w:tc>
          <w:tcPr/>
          <w:p>
            <w:pPr>
              <w:pStyle w:val="Compact"/>
              <w:jc w:val="left"/>
            </w:pPr>
            <w:r>
              <w:t xml:space="preserve">Professional Registration</w:t>
            </w:r>
          </w:p>
        </w:tc>
        <w:tc>
          <w:tcPr/>
          <w:p>
            <w:pPr>
              <w:pStyle w:val="Compact"/>
              <w:jc w:val="left"/>
            </w:pPr>
            <w:r>
              <w:t xml:space="preserve">Registro dei Revisori Legali – OIC (Organismo Italiano di Contabilità), Naples Section</w:t>
            </w:r>
          </w:p>
        </w:tc>
      </w:tr>
      <w:tr>
        <w:tc>
          <w:tcPr/>
          <w:p>
            <w:pPr>
              <w:pStyle w:val="Compact"/>
              <w:jc w:val="left"/>
            </w:pPr>
            <w:r>
              <w:t xml:space="preserve">Lead Auditor</w:t>
            </w:r>
          </w:p>
        </w:tc>
        <w:tc>
          <w:tcPr/>
          <w:p>
            <w:pPr>
              <w:pStyle w:val="Compact"/>
              <w:jc w:val="left"/>
            </w:pPr>
            <w:r>
              <w:t xml:space="preserve">Prof. Anna De Luca, Certified Public Accountant (Dottore Commercialista)</w:t>
            </w:r>
          </w:p>
        </w:tc>
      </w:tr>
      <w:tr>
        <w:tc>
          <w:tcPr/>
          <w:p>
            <w:pPr>
              <w:pStyle w:val="Compact"/>
              <w:jc w:val="left"/>
            </w:pPr>
            <w:r>
              <w:t xml:space="preserve">Scope of Engagement</w:t>
            </w:r>
          </w:p>
        </w:tc>
        <w:tc>
          <w:tcPr/>
          <w:p>
            <w:pPr>
              <w:pStyle w:val="Compact"/>
              <w:jc w:val="left"/>
            </w:pPr>
            <w:r>
              <w:t xml:space="preserve">Independent statutory audit and financial statement review for fiscal year 2024–2025</w:t>
            </w:r>
          </w:p>
        </w:tc>
      </w:tr>
    </w:tbl>
    <w:p>
      <w:pPr>
        <w:pStyle w:val="BodyText"/>
      </w:pPr>
      <w:r>
        <w:t xml:space="preserve">3. Description of Services and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Auditor Services</w:t>
            </w:r>
          </w:p>
        </w:tc>
        <w:tc>
          <w:tcPr/>
          <w:p>
            <w:pPr>
              <w:pStyle w:val="Compact"/>
              <w:jc w:val="left"/>
            </w:pPr>
            <w:r>
              <w:t xml:space="preserve">Quantity / Duration</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Statutory audit of consolidated financial statements in compliance with Italian Accounting Standards (OIC) and IFRS, conducted by the appointed Auditor at the Naples office premises</w:t>
            </w:r>
          </w:p>
        </w:tc>
        <w:tc>
          <w:tcPr/>
          <w:p>
            <w:pPr>
              <w:pStyle w:val="Compact"/>
              <w:jc w:val="left"/>
            </w:pPr>
            <w:r>
              <w:t xml:space="preserve">1 engagement</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02</w:t>
            </w:r>
          </w:p>
        </w:tc>
        <w:tc>
          <w:tcPr/>
          <w:p>
            <w:pPr>
              <w:pStyle w:val="Compact"/>
              <w:jc w:val="left"/>
            </w:pPr>
            <w:r>
              <w:t xml:space="preserve">Internal control assessment and risk-based audit planning specific to the manufacturing operations located in the Naples industrial zone (Zona Industriale di Bagnoli)</w:t>
            </w:r>
          </w:p>
        </w:tc>
        <w:tc>
          <w:tcPr/>
          <w:p>
            <w:pPr>
              <w:pStyle w:val="Compact"/>
              <w:jc w:val="left"/>
            </w:pPr>
            <w:r>
              <w:t xml:space="preserve">120 hours</w:t>
            </w:r>
          </w:p>
        </w:tc>
        <w:tc>
          <w:tcPr/>
          <w:p>
            <w:pPr>
              <w:pStyle w:val="Compact"/>
              <w:jc w:val="left"/>
            </w:pPr>
            <w:r>
              <w:t xml:space="preserve">95.00</w:t>
            </w:r>
          </w:p>
        </w:tc>
        <w:tc>
          <w:tcPr/>
          <w:p>
            <w:pPr>
              <w:pStyle w:val="Compact"/>
              <w:jc w:val="left"/>
            </w:pPr>
            <w:r>
              <w:t xml:space="preserve">11,400.00</w:t>
            </w:r>
          </w:p>
        </w:tc>
      </w:tr>
      <w:tr>
        <w:tc>
          <w:tcPr/>
          <w:p>
            <w:pPr>
              <w:pStyle w:val="Compact"/>
              <w:jc w:val="left"/>
            </w:pPr>
            <w:r>
              <w:t xml:space="preserve">03</w:t>
            </w:r>
          </w:p>
        </w:tc>
        <w:tc>
          <w:tcPr/>
          <w:p>
            <w:pPr>
              <w:pStyle w:val="Compact"/>
              <w:jc w:val="left"/>
            </w:pPr>
            <w:r>
              <w:t xml:space="preserve">Compliance review of tax filings and VAT declarations (Dichiarazione IVA) for the Campania region, including on-site verification in Italy Naples</w:t>
            </w:r>
          </w:p>
        </w:tc>
        <w:tc>
          <w:tcPr/>
          <w:p>
            <w:pPr>
              <w:pStyle w:val="Compact"/>
              <w:jc w:val="left"/>
            </w:pPr>
            <w:r>
              <w:t xml:space="preserve">1 engagement</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04</w:t>
            </w:r>
          </w:p>
        </w:tc>
        <w:tc>
          <w:tcPr/>
          <w:p>
            <w:pPr>
              <w:pStyle w:val="Compact"/>
              <w:jc w:val="left"/>
            </w:pPr>
            <w:r>
              <w:t xml:space="preserve">Preparation of the Auditor's report (Relazione dei Revisori) for submission to the shareholders' meeting and the Naples Chamber of Commerce</w:t>
            </w:r>
          </w:p>
        </w:tc>
        <w:tc>
          <w:tcPr/>
          <w:p>
            <w:pPr>
              <w:pStyle w:val="Compact"/>
              <w:jc w:val="left"/>
            </w:pPr>
            <w:r>
              <w:t xml:space="preserve">1 report</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05</w:t>
            </w:r>
          </w:p>
        </w:tc>
        <w:tc>
          <w:tcPr/>
          <w:p>
            <w:pPr>
              <w:pStyle w:val="Compact"/>
              <w:jc w:val="left"/>
            </w:pPr>
            <w:r>
              <w:t xml:space="preserve">Advisory support on internal audit framework implementation and training of in-house staff (2 sessions, 4 hours each, held in Naples)</w:t>
            </w:r>
          </w:p>
        </w:tc>
        <w:tc>
          <w:tcPr/>
          <w:p>
            <w:pPr>
              <w:pStyle w:val="Compact"/>
              <w:jc w:val="left"/>
            </w:pPr>
            <w:r>
              <w:t xml:space="preserve">2 sessions</w:t>
            </w:r>
          </w:p>
        </w:tc>
        <w:tc>
          <w:tcPr/>
          <w:p>
            <w:pPr>
              <w:pStyle w:val="Compact"/>
              <w:jc w:val="left"/>
            </w:pPr>
            <w:r>
              <w:t xml:space="preserve">2,100.00</w:t>
            </w:r>
          </w:p>
        </w:tc>
        <w:tc>
          <w:tcPr/>
          <w:p>
            <w:pPr>
              <w:pStyle w:val="Compact"/>
              <w:jc w:val="left"/>
            </w:pPr>
            <w:r>
              <w:t xml:space="preserve">4,200.00</w:t>
            </w:r>
          </w:p>
        </w:tc>
      </w:tr>
      <w:tr>
        <w:tc>
          <w:tcPr>
            <w:gridSpan w:val="4"/>
          </w:tcPr>
          <w:p>
            <w:pPr>
              <w:pStyle w:val="Compact"/>
              <w:jc w:val="left"/>
            </w:pPr>
            <w:r>
              <w:t xml:space="preserve">Subtotal</w:t>
            </w:r>
          </w:p>
        </w:tc>
        <w:tc>
          <w:tcPr/>
          <w:p>
            <w:pPr>
              <w:pStyle w:val="Compact"/>
              <w:jc w:val="left"/>
            </w:pPr>
            <w:r>
              <w:t xml:space="preserve">56,100.00</w:t>
            </w:r>
          </w:p>
        </w:tc>
      </w:tr>
      <w:tr>
        <w:tc>
          <w:tcPr>
            <w:gridSpan w:val="4"/>
          </w:tcPr>
          <w:p>
            <w:pPr>
              <w:pStyle w:val="Compact"/>
              <w:jc w:val="left"/>
            </w:pPr>
            <w:r>
              <w:t xml:space="preserve">VAT (Imposta sul Valore Aggiunto) – 22%</w:t>
            </w:r>
          </w:p>
        </w:tc>
        <w:tc>
          <w:tcPr/>
          <w:p>
            <w:pPr>
              <w:pStyle w:val="Compact"/>
              <w:jc w:val="left"/>
            </w:pPr>
            <w:r>
              <w:t xml:space="preserve">12,342.00</w:t>
            </w:r>
          </w:p>
        </w:tc>
      </w:tr>
      <w:tr>
        <w:tc>
          <w:tcPr>
            <w:gridSpan w:val="4"/>
          </w:tcPr>
          <w:p>
            <w:pPr>
              <w:pStyle w:val="Compact"/>
              <w:jc w:val="left"/>
            </w:pPr>
            <w:r>
              <w:t xml:space="preserve">Grand Total (EUR)</w:t>
            </w:r>
          </w:p>
        </w:tc>
        <w:tc>
          <w:tcPr/>
          <w:p>
            <w:pPr>
              <w:pStyle w:val="Compact"/>
              <w:jc w:val="left"/>
            </w:pPr>
            <w:r>
              <w:t xml:space="preserve">68,442.00</w:t>
            </w:r>
          </w:p>
        </w:tc>
      </w:tr>
    </w:tbl>
    <w:p>
      <w:pPr>
        <w:pStyle w:val="BodyText"/>
      </w:pPr>
      <w:r>
        <w:t xml:space="preserve">4. Terms and Conditions</w:t>
      </w:r>
    </w:p>
    <w:p>
      <w:pPr>
        <w:pStyle w:val="BodyText"/>
      </w:pPr>
      <w:r>
        <w:rPr>
          <w:bCs/>
          <w:b/>
        </w:rPr>
        <w:t xml:space="preserve">4.1 Scope and Independence.</w:t>
      </w:r>
      <w:r>
        <w:t xml:space="preserve"> </w:t>
      </w:r>
      <w:r>
        <w:t xml:space="preserve">The Auditor engaged under this Purchase Order shall perform all audit and review procedures with full professional independence, in strict accordance with the Italian Civil Code (Articles 2409 et seq.), the OIC professional standards, and the applicable provisions of the EU Audit Regulation (Regulation (EU) No 537/2014). The Auditor shall not undertake any non-audit services that could impair independence during the engagement period.</w:t>
      </w:r>
    </w:p>
    <w:p>
      <w:pPr>
        <w:pStyle w:val="BodyText"/>
      </w:pPr>
      <w:r>
        <w:rPr>
          <w:bCs/>
          <w:b/>
        </w:rPr>
        <w:t xml:space="preserve">4.2 Place of Performance.</w:t>
      </w:r>
      <w:r>
        <w:t xml:space="preserve"> </w:t>
      </w:r>
      <w:r>
        <w:t xml:space="preserve">All on-site audit procedures, document inspections, and staff interviews shall be conducted at the premises of the Purchasing Entity located in Italy Naples, specifically at Via Toledo 187, 80132 Napoli. The Auditor shall coordinate the scheduling of site visits with the internal finance department no fewer than five (5) business days in advance.</w:t>
      </w:r>
    </w:p>
    <w:p>
      <w:pPr>
        <w:pStyle w:val="BodyText"/>
      </w:pPr>
      <w:r>
        <w:rPr>
          <w:bCs/>
          <w:b/>
        </w:rPr>
        <w:t xml:space="preserve">4.3 Deliverables and Timeline.</w:t>
      </w:r>
      <w:r>
        <w:t xml:space="preserve"> </w:t>
      </w:r>
      <w:r>
        <w:t xml:space="preserve">The Auditor shall deliver the draft audit report within ninety (90) calendar days from the date of this Purchase Order. The final Auditor's report, signed and sealed, shall be submitted to the Purchasing Entity's Board of Directors and filed with the Naples Chamber of Commerce (Registro Imprese) within fifteen (15) days of the shareholders' approval meeting.</w:t>
      </w:r>
    </w:p>
    <w:p>
      <w:pPr>
        <w:pStyle w:val="BodyText"/>
      </w:pPr>
      <w:r>
        <w:rPr>
          <w:bCs/>
          <w:b/>
        </w:rPr>
        <w:t xml:space="preserve">4.4 Payment.</w:t>
      </w:r>
      <w:r>
        <w:t xml:space="preserve"> </w:t>
      </w:r>
      <w:r>
        <w:t xml:space="preserve">Payment shall be made via bank transfer (bonifico bancario) to the account designated by the Auditor, within thirty (30) days of receipt of a valid invoice conforming to Italian electronic invoicing requirements (Fattura Elettronica – SDI). Late payments shall accrue interest at the rate prescribed by Article 1284 of the Italian Civil Code.</w:t>
      </w:r>
    </w:p>
    <w:p>
      <w:pPr>
        <w:pStyle w:val="BodyText"/>
      </w:pPr>
      <w:r>
        <w:rPr>
          <w:bCs/>
          <w:b/>
        </w:rPr>
        <w:t xml:space="preserve">4.5 Confidentiality and Data Protection.</w:t>
      </w:r>
      <w:r>
        <w:t xml:space="preserve"> </w:t>
      </w:r>
      <w:r>
        <w:t xml:space="preserve">The Auditor shall treat all financial records, trade secrets, and operational data accessed during the audit as strictly confidential. All personal data processed in connection with this Purchase Order shall be handled in compliance with the GDPR (Regulation (EU) 2016/679) and the Italian Data Protection Code (D.Lgs. 196/2003 as amended by D.Lgs. 101/2018).</w:t>
      </w:r>
    </w:p>
    <w:p>
      <w:pPr>
        <w:pStyle w:val="BodyText"/>
      </w:pPr>
      <w:r>
        <w:rPr>
          <w:bCs/>
          <w:b/>
        </w:rPr>
        <w:t xml:space="preserve">4.6 Dispute Resolution.</w:t>
      </w:r>
      <w:r>
        <w:t xml:space="preserve"> </w:t>
      </w:r>
      <w:r>
        <w:t xml:space="preserve">Any dispute arising from or in connection with this Purchase Order shall be resolved by the competent courts of the City of Naples (Tribunale di Napoli), Italy. The parties agree that the exclusive jurisdiction for all legal proceedings shall be the courts of Italy Naples, Campania.</w:t>
      </w:r>
    </w:p>
    <w:p>
      <w:pPr>
        <w:pStyle w:val="BodyText"/>
      </w:pPr>
      <w:r>
        <w:rPr>
          <w:bCs/>
          <w:b/>
        </w:rPr>
        <w:t xml:space="preserve">4.7 Termination.</w:t>
      </w:r>
      <w:r>
        <w:t xml:space="preserve"> </w:t>
      </w:r>
      <w:r>
        <w:t xml:space="preserve">Either party may terminate this Purchase Order with thirty (30) days' written notice. In the event of termination, the Auditor shall be compensated for all services rendered up to the effective date of termination, and all work-in-progress deliverables shall be handed over to the Purchasing Entity.</w:t>
      </w:r>
    </w:p>
    <w:p>
      <w:pPr>
        <w:pStyle w:val="BodyText"/>
      </w:pPr>
      <w:r>
        <w:rPr>
          <w:bCs/>
          <w:b/>
        </w:rPr>
        <w:t xml:space="preserve">4.8 Force Majeure.</w:t>
      </w:r>
      <w:r>
        <w:t xml:space="preserve"> </w:t>
      </w:r>
      <w:r>
        <w:t xml:space="preserve">Neither party shall be liable for delays or failures in performance resulting from events beyond reasonable control, including but not limited to natural disasters affecting the Naples metropolitan area, government-mandated closures, or acts of war, provided that the affected party notifies the other within five (5) business days.</w:t>
      </w:r>
    </w:p>
    <w:p>
      <w:pPr>
        <w:pStyle w:val="BodyText"/>
      </w:pPr>
      <w:r>
        <w:t xml:space="preserve">5. Authorization and Acceptance</w:t>
      </w:r>
    </w:p>
    <w:p>
      <w:pPr>
        <w:pStyle w:val="BodyText"/>
      </w:pPr>
      <w:r>
        <w:t xml:space="preserve">This Purchase Order is issued and authorized by the undersigned on behalf of Compagnia Industriale del Golfo S.p.A. The Auditor acknowledges receipt and acceptance of the terms set forth herein by signing below. This document constitutes a binding procurement agreement under the laws of the Republic of Italy, with the city of Naples, Campania, as the principal place of performance and jurisdiction.</w:t>
      </w:r>
    </w:p>
    <w:p>
      <w:pPr>
        <w:pStyle w:val="BodyText"/>
      </w:pPr>
      <w:r>
        <w:rPr>
          <w:bCs/>
          <w:b/>
        </w:rPr>
        <w:t xml:space="preserve">For the Purchasing Entity (Buyer)</w:t>
      </w:r>
      <w:r>
        <w:br/>
      </w:r>
      <w:r>
        <w:t xml:space="preserve">Name: Dr. Marco Esposito</w:t>
      </w:r>
      <w:r>
        <w:br/>
      </w:r>
      <w:r>
        <w:t xml:space="preserve">Title: Chief Financial Officer</w:t>
      </w:r>
      <w:r>
        <w:br/>
      </w:r>
      <w:r>
        <w:t xml:space="preserve">Company: Compagnia Industriale del Golfo S.p.A.</w:t>
      </w:r>
      <w:r>
        <w:br/>
      </w:r>
      <w:r>
        <w:t xml:space="preserve">Location: Italy Naples</w:t>
      </w:r>
      <w:r>
        <w:br/>
      </w:r>
      <w:r>
        <w:t xml:space="preserve">Signature: _________________________</w:t>
      </w:r>
      <w:r>
        <w:br/>
      </w:r>
      <w:r>
        <w:t xml:space="preserve">Date: 15 June 2025</w:t>
      </w:r>
    </w:p>
    <w:p>
      <w:pPr>
        <w:pStyle w:val="BodyText"/>
      </w:pPr>
      <w:r>
        <w:rPr>
          <w:bCs/>
          <w:b/>
        </w:rPr>
        <w:t xml:space="preserve">For the Auditor (Service Provider)</w:t>
      </w:r>
      <w:r>
        <w:br/>
      </w:r>
      <w:r>
        <w:t xml:space="preserve">Name: Prof. Anna De Luca</w:t>
      </w:r>
      <w:r>
        <w:br/>
      </w:r>
      <w:r>
        <w:t xml:space="preserve">Title: Lead Auditor / Partner</w:t>
      </w:r>
      <w:r>
        <w:br/>
      </w:r>
      <w:r>
        <w:t xml:space="preserve">Firm: Studio Revisori Associati del Mezzogiorno S.r.l.</w:t>
      </w:r>
      <w:r>
        <w:br/>
      </w:r>
      <w:r>
        <w:t xml:space="preserve">Location: Italy Naples</w:t>
      </w:r>
      <w:r>
        <w:br/>
      </w:r>
      <w:r>
        <w:t xml:space="preserve">Signature: _________________________</w:t>
      </w:r>
      <w:r>
        <w:br/>
      </w:r>
      <w:r>
        <w:t xml:space="preserve">Date: 15 June 2025</w:t>
      </w:r>
    </w:p>
    <w:p>
      <w:pPr>
        <w:pStyle w:val="BodyText"/>
      </w:pPr>
      <w:r>
        <w:t xml:space="preserve">This Purchase Order (PO-NAP-2025-00472) is a controlled document issued by Compagnia Industriale del Golfo S.p.A., Naples, Italy. Unauthorized reproduction or distribution is prohibited. All references to "Italy Naples" in this document denote the city of Naples (Napoli) in the Campania region of the Republic of Italy. The term "Auditor" refers to the independent statutory auditor and their professional team engaged under this Purchase Order. This document is governed by and construed in accordance with the laws of Italy.</w:t>
      </w:r>
    </w:p>
    <w:p>
      <w:pPr>
        <w:pStyle w:val="BodyText"/>
      </w:pPr>
      <w:r>
        <w:t xml:space="preserve">Document Version: 1.0 | Classification: Confidential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Auditor Services - Italy Naples</dc:title>
  <dc:creator/>
  <dc:language>en</dc:language>
  <cp:keywords/>
  <dcterms:created xsi:type="dcterms:W3CDTF">2026-10-10T06:39:22Z</dcterms:created>
  <dcterms:modified xsi:type="dcterms:W3CDTF">2026-10-10T06:39:22Z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