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Professional Auditor Engagement — Nepal Kathmandu</w:t>
      </w:r>
    </w:p>
    <w:p>
      <w:pPr>
        <w:pStyle w:val="BodyText"/>
      </w:pPr>
      <w:r>
        <w:t xml:space="preserve">Issued in accordance with the Companies Act, 2063 (2006) and the Nepal Financial Reporting Standards</w:t>
      </w:r>
    </w:p>
    <w:bookmarkEnd w:id="20"/>
    <w:p>
      <w:pPr>
        <w:pStyle w:val="BodyText"/>
      </w:pPr>
      <w:r>
        <w:t xml:space="preserve">PO No.: NKP-2025-AUD-0047</w:t>
      </w:r>
      <w:r>
        <w:br/>
      </w:r>
      <w:r>
        <w:t xml:space="preserve">Date of Issue: 15 June 2025</w:t>
      </w:r>
      <w:r>
        <w:br/>
      </w:r>
      <w:r>
        <w:t xml:space="preserve">Valid Until: 15 July 2025</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Himalayan Enterprise Holdings Pvt. Ltd.</w:t>
      </w:r>
    </w:p>
    <w:p>
      <w:pPr>
        <w:pStyle w:val="BodyText"/>
      </w:pPr>
      <w:r>
        <w:rPr>
          <w:bCs/>
          <w:b/>
        </w:rPr>
        <w:t xml:space="preserve">Address:</w:t>
      </w:r>
      <w:r>
        <w:t xml:space="preserve"> </w:t>
      </w:r>
      <w:r>
        <w:t xml:space="preserve">3rd Floor, Shree Krishna Marg, New Baneshwor, Kathmandu, Nepal</w:t>
      </w:r>
    </w:p>
    <w:p>
      <w:pPr>
        <w:pStyle w:val="BodyText"/>
      </w:pPr>
      <w:r>
        <w:rPr>
          <w:bCs/>
          <w:b/>
        </w:rPr>
        <w:t xml:space="preserve">Registration No.:</w:t>
      </w:r>
      <w:r>
        <w:t xml:space="preserve"> </w:t>
      </w:r>
      <w:r>
        <w:t xml:space="preserve">1234567/078</w:t>
      </w:r>
    </w:p>
    <w:p>
      <w:pPr>
        <w:pStyle w:val="BodyText"/>
      </w:pPr>
      <w:r>
        <w:rPr>
          <w:bCs/>
          <w:b/>
        </w:rPr>
        <w:t xml:space="preserve">VAT No.:</w:t>
      </w:r>
      <w:r>
        <w:t xml:space="preserve"> </w:t>
      </w:r>
      <w:r>
        <w:t xml:space="preserve">101234567</w:t>
      </w:r>
    </w:p>
    <w:p>
      <w:pPr>
        <w:pStyle w:val="BodyText"/>
      </w:pPr>
      <w:r>
        <w:rPr>
          <w:bCs/>
          <w:b/>
        </w:rPr>
        <w:t xml:space="preserve">Contact:</w:t>
      </w:r>
      <w:r>
        <w:t xml:space="preserve"> </w:t>
      </w:r>
      <w:r>
        <w:t xml:space="preserve">procurement@himalayanenterprise.com.np</w:t>
      </w:r>
    </w:p>
    <w:p>
      <w:pPr>
        <w:pStyle w:val="BodyText"/>
      </w:pPr>
      <w:r>
        <w:rPr>
          <w:bCs/>
          <w:b/>
        </w:rPr>
        <w:t xml:space="preserve">Authorized Signatory:</w:t>
      </w:r>
      <w:r>
        <w:t xml:space="preserve"> </w:t>
      </w:r>
      <w:r>
        <w:t xml:space="preserve">Mr. Rajesh K. Sharma, Chief Financial Officer</w:t>
      </w:r>
    </w:p>
    <w:bookmarkEnd w:id="21"/>
    <w:bookmarkStart w:id="22" w:name="service-provider-seller"/>
    <w:p>
      <w:pPr>
        <w:pStyle w:val="Heading3"/>
      </w:pPr>
      <w:r>
        <w:t xml:space="preserve">Service Provider (Seller)</w:t>
      </w:r>
    </w:p>
    <w:p>
      <w:pPr>
        <w:pStyle w:val="FirstParagraph"/>
      </w:pPr>
      <w:r>
        <w:rPr>
          <w:bCs/>
          <w:b/>
        </w:rPr>
        <w:t xml:space="preserve">Firm:</w:t>
      </w:r>
      <w:r>
        <w:t xml:space="preserve"> </w:t>
      </w:r>
      <w:r>
        <w:t xml:space="preserve">Kathmandu Audit &amp; Advisory Associates LLP</w:t>
      </w:r>
    </w:p>
    <w:p>
      <w:pPr>
        <w:pStyle w:val="BodyText"/>
      </w:pPr>
      <w:r>
        <w:rPr>
          <w:bCs/>
          <w:b/>
        </w:rPr>
        <w:t xml:space="preserve">Address:</w:t>
      </w:r>
      <w:r>
        <w:t xml:space="preserve"> </w:t>
      </w:r>
      <w:r>
        <w:t xml:space="preserve">2nd Floor, Durbarmarg, Kathmandu, Nepal</w:t>
      </w:r>
    </w:p>
    <w:p>
      <w:pPr>
        <w:pStyle w:val="BodyText"/>
      </w:pPr>
      <w:r>
        <w:rPr>
          <w:bCs/>
          <w:b/>
        </w:rPr>
        <w:t xml:space="preserve">Registration No.:</w:t>
      </w:r>
      <w:r>
        <w:t xml:space="preserve"> </w:t>
      </w:r>
      <w:r>
        <w:t xml:space="preserve">7654321/078</w:t>
      </w:r>
    </w:p>
    <w:p>
      <w:pPr>
        <w:pStyle w:val="BodyText"/>
      </w:pPr>
      <w:r>
        <w:rPr>
          <w:bCs/>
          <w:b/>
        </w:rPr>
        <w:t xml:space="preserve">VAT No.:</w:t>
      </w:r>
      <w:r>
        <w:t xml:space="preserve"> </w:t>
      </w:r>
      <w:r>
        <w:t xml:space="preserve">107654321</w:t>
      </w:r>
    </w:p>
    <w:p>
      <w:pPr>
        <w:pStyle w:val="BodyText"/>
      </w:pPr>
      <w:r>
        <w:rPr>
          <w:bCs/>
          <w:b/>
        </w:rPr>
        <w:t xml:space="preserve">Contact:</w:t>
      </w:r>
      <w:r>
        <w:t xml:space="preserve"> </w:t>
      </w:r>
      <w:r>
        <w:t xml:space="preserve">info@kathmanduaudit.com.np</w:t>
      </w:r>
    </w:p>
    <w:p>
      <w:pPr>
        <w:pStyle w:val="BodyText"/>
      </w:pPr>
      <w:r>
        <w:rPr>
          <w:bCs/>
          <w:b/>
        </w:rPr>
        <w:t xml:space="preserve">Lead Auditor:</w:t>
      </w:r>
      <w:r>
        <w:t xml:space="preserve"> </w:t>
      </w:r>
      <w:r>
        <w:t xml:space="preserve">CA Sunita Gurung, Partner &amp; Lead Auditor</w:t>
      </w:r>
    </w:p>
    <w:bookmarkEnd w:id="22"/>
    <w:bookmarkStart w:id="23" w:name="X507bea80a990a769bb5cf8d40bf4ccdef7f0b89"/>
    <w:p>
      <w:pPr>
        <w:pStyle w:val="Heading2"/>
      </w:pPr>
      <w:r>
        <w:t xml:space="preserve">1. Description of Purchase Order — Auditor Services</w:t>
      </w:r>
    </w:p>
    <w:p>
      <w:pPr>
        <w:pStyle w:val="FirstParagraph"/>
      </w:pPr>
      <w:r>
        <w:t xml:space="preserve">This</w:t>
      </w:r>
      <w:r>
        <w:t xml:space="preserve"> </w:t>
      </w:r>
      <w:r>
        <w:t xml:space="preserve">Purchase Order</w:t>
      </w:r>
      <w:r>
        <w:t xml:space="preserve"> </w:t>
      </w:r>
      <w:r>
        <w:t xml:space="preserve">is issued by Himalayan Enterprise Holdings Pvt. Ltd., a registered company operating in</w:t>
      </w:r>
      <w:r>
        <w:t xml:space="preserve"> </w:t>
      </w:r>
      <w:r>
        <w:t xml:space="preserve">Nepal Kathmandu</w:t>
      </w:r>
      <w:r>
        <w:t xml:space="preserve">, to formally engage the services of a qualified</w:t>
      </w:r>
      <w:r>
        <w:t xml:space="preserve"> </w:t>
      </w:r>
      <w:r>
        <w:t xml:space="preserve">Auditor</w:t>
      </w:r>
      <w:r>
        <w:t xml:space="preserve"> </w:t>
      </w:r>
      <w:r>
        <w:t xml:space="preserve">for the fiscal year 2081/82 (2024/2025). The</w:t>
      </w:r>
      <w:r>
        <w:t xml:space="preserve"> </w:t>
      </w:r>
      <w:r>
        <w:t xml:space="preserve">Auditor</w:t>
      </w:r>
      <w:r>
        <w:t xml:space="preserve"> </w:t>
      </w:r>
      <w:r>
        <w:t xml:space="preserve">shall perform a comprehensive statutory audit of the company's financial statements, internal controls, tax compliance, and operational records in full compliance with the Nepal Financial Reporting Standards (NFRS), the Nepal Income Tax Act, 2058 (2002), and the directives issued by the Office of the Company Registrar (OCR) in</w:t>
      </w:r>
      <w:r>
        <w:t xml:space="preserve"> </w:t>
      </w:r>
      <w:r>
        <w:t xml:space="preserve">Nepal Kathmandu</w:t>
      </w:r>
      <w:r>
        <w:t xml:space="preserve">.</w:t>
      </w:r>
    </w:p>
    <w:bookmarkEnd w:id="23"/>
    <w:bookmarkStart w:id="24" w:name="scope-of-work-auditor-engagement"/>
    <w:p>
      <w:pPr>
        <w:pStyle w:val="Heading2"/>
      </w:pPr>
      <w:r>
        <w:t xml:space="preserve">2. Scope of Work — Auditor Engagement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Service / Deliverable</w:t>
            </w:r>
          </w:p>
        </w:tc>
        <w:tc>
          <w:tcPr/>
          <w:p>
            <w:pPr>
              <w:pStyle w:val="Compact"/>
              <w:jc w:val="left"/>
            </w:pPr>
            <w:r>
              <w:t xml:space="preserve">Quantity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Statutory Financial Audit of Annual Accounts (Balance Sheet, Profit &amp; Loss, Cash Flow, Notes to Accounts) for FY 2081/82</w:t>
            </w:r>
          </w:p>
        </w:tc>
        <w:tc>
          <w:tcPr/>
          <w:p>
            <w:pPr>
              <w:pStyle w:val="Compact"/>
              <w:jc w:val="left"/>
            </w:pPr>
            <w:r>
              <w:t xml:space="preserve">1 Engagement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Internal Control Assessment &amp; Risk Evaluation Report by the Lead Auditor</w:t>
            </w:r>
          </w:p>
        </w:tc>
        <w:tc>
          <w:tcPr/>
          <w:p>
            <w:pPr>
              <w:pStyle w:val="Compact"/>
              <w:jc w:val="left"/>
            </w:pPr>
            <w:r>
              <w:t xml:space="preserve">1 Report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Tax Compliance Audit &amp; VAT Reconciliation (Nepal Inland Revenue Directorate)</w:t>
            </w:r>
          </w:p>
        </w:tc>
        <w:tc>
          <w:tcPr/>
          <w:p>
            <w:pPr>
              <w:pStyle w:val="Compact"/>
              <w:jc w:val="left"/>
            </w:pPr>
            <w:r>
              <w:t xml:space="preserve">1 Engagement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Interim Quarterly Review (Q1 &amp; Q2) by the Auditor Team</w:t>
            </w:r>
          </w:p>
        </w:tc>
        <w:tc>
          <w:tcPr/>
          <w:p>
            <w:pPr>
              <w:pStyle w:val="Compact"/>
              <w:jc w:val="left"/>
            </w:pPr>
            <w:r>
              <w:t xml:space="preserve">2 Reviews</w:t>
            </w:r>
          </w:p>
        </w:tc>
        <w:tc>
          <w:tcPr/>
          <w:p>
            <w:pPr>
              <w:pStyle w:val="Compact"/>
              <w:jc w:val="left"/>
            </w:pPr>
            <w:r>
              <w:t xml:space="preserve">60,000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Management Letter &amp; Advisory Consultation (up to 40 hours)</w:t>
            </w:r>
          </w:p>
        </w:tc>
        <w:tc>
          <w:tcPr/>
          <w:p>
            <w:pPr>
              <w:pStyle w:val="Compact"/>
              <w:jc w:val="left"/>
            </w:pPr>
            <w:r>
              <w:t xml:space="preserve">40 Hours</w:t>
            </w:r>
          </w:p>
        </w:tc>
        <w:tc>
          <w:tcPr/>
          <w:p>
            <w:pPr>
              <w:pStyle w:val="Compact"/>
              <w:jc w:val="left"/>
            </w:pPr>
            <w:r>
              <w:t xml:space="preserve">2,500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On-site Audit Work at Company Premises, New Baneshwor, Kathmandu, Nepal</w:t>
            </w:r>
          </w:p>
        </w:tc>
        <w:tc>
          <w:tcPr/>
          <w:p>
            <w:pPr>
              <w:pStyle w:val="Compact"/>
              <w:jc w:val="left"/>
            </w:pPr>
            <w:r>
              <w:t xml:space="preserve">25 Days</w:t>
            </w:r>
          </w:p>
        </w:tc>
        <w:tc>
          <w:tcPr/>
          <w:p>
            <w:pPr>
              <w:pStyle w:val="Compact"/>
              <w:jc w:val="left"/>
            </w:pPr>
            <w:r>
              <w:t xml:space="preserve">3,000</w:t>
            </w:r>
          </w:p>
        </w:tc>
        <w:tc>
          <w:tcPr/>
          <w:p>
            <w:pPr>
              <w:pStyle w:val="Compact"/>
              <w:jc w:val="left"/>
            </w:pPr>
            <w:r>
              <w:t xml:space="preserve">75,000</w:t>
            </w:r>
          </w:p>
        </w:tc>
      </w:tr>
      <w:tr>
        <w:tc>
          <w:tcPr>
            <w:gridSpan w:val="4"/>
          </w:tcPr>
          <w:p>
            <w:pPr>
              <w:pStyle w:val="Compact"/>
              <w:jc w:val="right"/>
            </w:pPr>
            <w:r>
              <w:t xml:space="preserve">Subtotal (NPR)</w:t>
            </w:r>
          </w:p>
        </w:tc>
        <w:tc>
          <w:tcPr/>
          <w:p>
            <w:pPr>
              <w:pStyle w:val="Compact"/>
              <w:jc w:val="left"/>
            </w:pPr>
            <w:r>
              <w:t xml:space="preserve">950,000</w:t>
            </w:r>
          </w:p>
        </w:tc>
      </w:tr>
      <w:tr>
        <w:tc>
          <w:tcPr>
            <w:gridSpan w:val="4"/>
          </w:tcPr>
          <w:p>
            <w:pPr>
              <w:pStyle w:val="Compact"/>
              <w:jc w:val="right"/>
            </w:pPr>
            <w:r>
              <w:t xml:space="preserve">VAT @ 13% (Nepal Kathmandu)</w:t>
            </w:r>
          </w:p>
        </w:tc>
        <w:tc>
          <w:tcPr/>
          <w:p>
            <w:pPr>
              <w:pStyle w:val="Compact"/>
              <w:jc w:val="left"/>
            </w:pPr>
            <w:r>
              <w:t xml:space="preserve">123,500</w:t>
            </w:r>
          </w:p>
        </w:tc>
      </w:tr>
      <w:tr>
        <w:tc>
          <w:tcPr>
            <w:gridSpan w:val="4"/>
          </w:tcPr>
          <w:p>
            <w:pPr>
              <w:pStyle w:val="Compact"/>
              <w:jc w:val="right"/>
            </w:pPr>
            <w:r>
              <w:t xml:space="preserve">TOTAL AMOUNT DUE (NPR)</w:t>
            </w:r>
          </w:p>
        </w:tc>
        <w:tc>
          <w:tcPr/>
          <w:p>
            <w:pPr>
              <w:pStyle w:val="Compact"/>
              <w:jc w:val="left"/>
            </w:pPr>
            <w:r>
              <w:t xml:space="preserve">1,073,500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Engagement of the Auditor:</w:t>
      </w:r>
      <w:r>
        <w:t xml:space="preserve"> </w:t>
      </w:r>
      <w:r>
        <w:t xml:space="preserve">The</w:t>
      </w:r>
      <w:r>
        <w:t xml:space="preserve"> </w:t>
      </w:r>
      <w:r>
        <w:t xml:space="preserve">Auditor</w:t>
      </w:r>
      <w:r>
        <w:t xml:space="preserve">, CA Sunita Gurung and her designated team, shall be the sole independent auditor appointed under this</w:t>
      </w:r>
      <w:r>
        <w:t xml:space="preserve"> </w:t>
      </w:r>
      <w:r>
        <w:t xml:space="preserve">Purchase Order</w:t>
      </w:r>
      <w:r>
        <w:t xml:space="preserve">. The</w:t>
      </w:r>
      <w:r>
        <w:t xml:space="preserve"> </w:t>
      </w:r>
      <w:r>
        <w:t xml:space="preserve">Auditor</w:t>
      </w:r>
      <w:r>
        <w:t xml:space="preserve"> </w:t>
      </w:r>
      <w:r>
        <w:t xml:space="preserve">shall maintain strict independence and objectivity as mandated by the Institute of Chartered Accountants of Nepal (ICAN) and shall not hold any conflicting interest with the purchasing entity.</w:t>
      </w:r>
    </w:p>
    <w:p>
      <w:pPr>
        <w:numPr>
          <w:ilvl w:val="0"/>
          <w:numId w:val="1001"/>
        </w:numPr>
        <w:pStyle w:val="Compact"/>
      </w:pPr>
      <w:r>
        <w:rPr>
          <w:bCs/>
          <w:b/>
        </w:rPr>
        <w:t xml:space="preserve">Timeline:</w:t>
      </w:r>
      <w:r>
        <w:t xml:space="preserve"> </w:t>
      </w:r>
      <w:r>
        <w:t xml:space="preserve">The</w:t>
      </w:r>
      <w:r>
        <w:t xml:space="preserve"> </w:t>
      </w:r>
      <w:r>
        <w:t xml:space="preserve">Auditor</w:t>
      </w:r>
      <w:r>
        <w:t xml:space="preserve"> </w:t>
      </w:r>
      <w:r>
        <w:t xml:space="preserve">shall commence fieldwork no later than 1 July 2025 and shall deliver the final audit report, including the Auditor's Opinion, no later than 30 September 2025, in time for the Annual General Meeting to be held in</w:t>
      </w:r>
      <w:r>
        <w:t xml:space="preserve"> </w:t>
      </w:r>
      <w:r>
        <w:t xml:space="preserve">Nepal Kathmandu</w:t>
      </w:r>
      <w:r>
        <w:t xml:space="preserve">.</w:t>
      </w:r>
    </w:p>
    <w:p>
      <w:pPr>
        <w:numPr>
          <w:ilvl w:val="0"/>
          <w:numId w:val="1001"/>
        </w:numPr>
        <w:pStyle w:val="Compact"/>
      </w:pPr>
      <w:r>
        <w:rPr>
          <w:bCs/>
          <w:b/>
        </w:rPr>
        <w:t xml:space="preserve">Payment Terms:</w:t>
      </w:r>
      <w:r>
        <w:t xml:space="preserve"> </w:t>
      </w:r>
      <w:r>
        <w:t xml:space="preserve">Payment shall be made in three installments: 40% (NPR 429,400) upon signing of this</w:t>
      </w:r>
      <w:r>
        <w:t xml:space="preserve"> </w:t>
      </w:r>
      <w:r>
        <w:t xml:space="preserve">Purchase Order</w:t>
      </w:r>
      <w:r>
        <w:t xml:space="preserve">; 40% (NPR 429,400) upon completion of fieldwork and submission of the draft report; and 20% (NPR 214,700) upon final acceptance of the</w:t>
      </w:r>
      <w:r>
        <w:t xml:space="preserve"> </w:t>
      </w:r>
      <w:r>
        <w:t xml:space="preserve">Auditor</w:t>
      </w:r>
      <w:r>
        <w:t xml:space="preserve">'s report. All payments shall be made via bank transfer to the account of Kathmandu Audit &amp; Advisory Associates LLP at Nabil Bank, Kathmandu Branch, Nepal.</w:t>
      </w:r>
    </w:p>
    <w:p>
      <w:pPr>
        <w:numPr>
          <w:ilvl w:val="0"/>
          <w:numId w:val="1001"/>
        </w:numPr>
        <w:pStyle w:val="Compact"/>
      </w:pPr>
      <w:r>
        <w:rPr>
          <w:bCs/>
          <w:b/>
        </w:rPr>
        <w:t xml:space="preserve">Confidentiality:</w:t>
      </w:r>
      <w:r>
        <w:t xml:space="preserve"> </w:t>
      </w:r>
      <w:r>
        <w:t xml:space="preserve">The</w:t>
      </w:r>
      <w:r>
        <w:t xml:space="preserve"> </w:t>
      </w:r>
      <w:r>
        <w:t xml:space="preserve">Auditor</w:t>
      </w:r>
      <w:r>
        <w:t xml:space="preserve"> </w:t>
      </w:r>
      <w:r>
        <w:t xml:space="preserve">and all members of the audit team shall treat all financial data, trade secrets, and proprietary information of Himalayan Enterprise Holdings Pvt. Ltd. as strictly confidential.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Compliance with Nepal Law:</w:t>
      </w:r>
      <w:r>
        <w:t xml:space="preserve"> </w:t>
      </w:r>
      <w:r>
        <w:t xml:space="preserve">All audit procedures shall be conducted in accordance with the Nepal Standards on Auditing (NSA), the Companies Act, 2063, and applicable regulations of the Nepal Inland Revenue Directorate. The</w:t>
      </w:r>
      <w:r>
        <w:t xml:space="preserve"> </w:t>
      </w:r>
      <w:r>
        <w:t xml:space="preserve">Auditor</w:t>
      </w:r>
      <w:r>
        <w:t xml:space="preserve"> </w:t>
      </w:r>
      <w:r>
        <w:t xml:space="preserve">shall file the audited financial statements with the Office of the Company Registrar in</w:t>
      </w:r>
      <w:r>
        <w:t xml:space="preserve"> </w:t>
      </w:r>
      <w:r>
        <w:t xml:space="preserve">Nepal Kathmandu</w:t>
      </w:r>
      <w:r>
        <w:t xml:space="preserve"> </w:t>
      </w:r>
      <w:r>
        <w:t xml:space="preserve">within the statutory deadline.</w:t>
      </w:r>
    </w:p>
    <w:p>
      <w:pPr>
        <w:numPr>
          <w:ilvl w:val="0"/>
          <w:numId w:val="1001"/>
        </w:numPr>
        <w:pStyle w:val="Compact"/>
      </w:pPr>
      <w:r>
        <w:rPr>
          <w:bCs/>
          <w:b/>
        </w:rPr>
        <w:t xml:space="preserve">Access and Cooperation:</w:t>
      </w:r>
      <w:r>
        <w:t xml:space="preserve"> </w:t>
      </w:r>
      <w:r>
        <w:t xml:space="preserve">The purchasing entity shall provide the</w:t>
      </w:r>
      <w:r>
        <w:t xml:space="preserve"> </w:t>
      </w:r>
      <w:r>
        <w:t xml:space="preserve">Auditor</w:t>
      </w:r>
      <w:r>
        <w:t xml:space="preserve"> </w:t>
      </w:r>
      <w:r>
        <w:t xml:space="preserve">with unrestricted access to all books of accounts, ledgers, bank statements, contracts, and supporting documents maintained at the company's registered office in</w:t>
      </w:r>
      <w:r>
        <w:t xml:space="preserve"> </w:t>
      </w:r>
      <w:r>
        <w:t xml:space="preserve">Nepal Kathmandu</w:t>
      </w:r>
      <w:r>
        <w:t xml:space="preserve"> </w:t>
      </w:r>
      <w:r>
        <w:t xml:space="preserve">and at any subsidiary locations.</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resolved through amicable negotiation. If unresolved within thirty (30) days, the matter shall be referred to arbitration under the Arbitration Act, 2055 (1999) of Nepal, with the seat of arbitration in</w:t>
      </w:r>
      <w:r>
        <w:t xml:space="preserve"> </w:t>
      </w:r>
      <w:r>
        <w:t xml:space="preserve">Nepal Kathmandu</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Auditor</w:t>
      </w:r>
      <w:r>
        <w:t xml:space="preserve"> </w:t>
      </w:r>
      <w:r>
        <w:t xml:space="preserve">shall be compensated for all work completed up to the date of termination, and all documents shall be returned to the purchasing entity.</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Kingdom of Nepal, with jurisdiction vested in the courts of</w:t>
      </w:r>
      <w:r>
        <w:t xml:space="preserve"> </w:t>
      </w:r>
      <w:r>
        <w:t xml:space="preserve">Nepal Kathmandu</w:t>
      </w:r>
      <w:r>
        <w:t xml:space="preserve">.</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Auditor</w:t>
      </w:r>
      <w:r>
        <w:t xml:space="preserve">. This document constitutes a binding agreement between the parties and shall remain in effect until the completion of all deliverables specified herein.</w:t>
      </w:r>
    </w:p>
    <w:p>
      <w:pPr>
        <w:pStyle w:val="BodyText"/>
      </w:pPr>
      <w:r>
        <w:rPr>
          <w:bCs/>
          <w:b/>
        </w:rPr>
        <w:t xml:space="preserve">For and on behalf of:</w:t>
      </w:r>
      <w:r>
        <w:br/>
      </w:r>
      <w:r>
        <w:t xml:space="preserve">Himalayan Enterprise Holdings Pvt. Ltd.</w:t>
      </w:r>
    </w:p>
    <w:p>
      <w:pPr>
        <w:pStyle w:val="BodyText"/>
      </w:pPr>
      <w:r>
        <w:t xml:space="preserve">Mr. Rajesh K. Sharma</w:t>
      </w:r>
      <w:r>
        <w:br/>
      </w:r>
      <w:r>
        <w:t xml:space="preserve">Chief Financial Officer</w:t>
      </w:r>
      <w:r>
        <w:br/>
      </w:r>
      <w:r>
        <w:t xml:space="preserve">Date: _______________</w:t>
      </w:r>
    </w:p>
    <w:p>
      <w:pPr>
        <w:pStyle w:val="BodyText"/>
      </w:pPr>
      <w:r>
        <w:rPr>
          <w:bCs/>
          <w:b/>
        </w:rPr>
        <w:t xml:space="preserve">For and on behalf of:</w:t>
      </w:r>
      <w:r>
        <w:br/>
      </w:r>
      <w:r>
        <w:t xml:space="preserve">Kathmandu Audit &amp; Advisory Associates LLP</w:t>
      </w:r>
    </w:p>
    <w:p>
      <w:pPr>
        <w:pStyle w:val="BodyText"/>
      </w:pPr>
      <w:r>
        <w:t xml:space="preserve">CA Sunita Gurung</w:t>
      </w:r>
      <w:r>
        <w:br/>
      </w:r>
      <w:r>
        <w:t xml:space="preserve">Partner &amp; Lead Auditor</w:t>
      </w:r>
      <w:r>
        <w:br/>
      </w:r>
      <w:r>
        <w:t xml:space="preserve">Date: _______________</w:t>
      </w:r>
    </w:p>
    <w:p>
      <w:pPr>
        <w:pStyle w:val="BodyText"/>
      </w:pPr>
      <w:r>
        <w:t xml:space="preserve">This Purchase Order (NKP-2025-AUD-0047) was prepared and issued in Nepal Kathmandu. All references to the Auditor pertain to the independent statutory audit engagement described herein. This document is valid only when signed and stamped by both authorized parties. © 2025 Himalayan Enterprise Holdings Pvt. Ltd. —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Nepal Kathmandu</dc:title>
  <dc:creator/>
  <dc:language>en</dc:language>
  <cp:keywords/>
  <dcterms:created xsi:type="dcterms:W3CDTF">2026-10-10T04:01:01Z</dcterms:created>
  <dcterms:modified xsi:type="dcterms:W3CDTF">2026-10-10T04:01:01Z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