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Engagement of Professional Auditor Services — Switzerland, Zurich</w:t>
      </w:r>
    </w:p>
    <w:p>
      <w:pPr>
        <w:pStyle w:val="BodyText"/>
      </w:pPr>
      <w:r>
        <w:t xml:space="preserve">Document Reference: PO-ZRH-2025-0047 | Jurisdiction: Canton of Zurich, Switzerland</w:t>
      </w:r>
    </w:p>
    <w:bookmarkEnd w:id="20"/>
    <w:bookmarkStart w:id="21" w:name="purchasing-entity-buyer"/>
    <w:p>
      <w:pPr>
        <w:pStyle w:val="Heading3"/>
      </w:pPr>
      <w:r>
        <w:t xml:space="preserve">Purchasing Entity (Buyer)</w:t>
      </w:r>
    </w:p>
    <w:p>
      <w:pPr>
        <w:pStyle w:val="FirstParagraph"/>
      </w:pPr>
      <w:r>
        <w:rPr>
          <w:bCs/>
          <w:b/>
        </w:rPr>
        <w:t xml:space="preserve">AlpenVista Holdings AG</w:t>
      </w:r>
      <w:r>
        <w:br/>
      </w:r>
      <w:r>
        <w:t xml:space="preserve">Bahnhofstrasse 142</w:t>
      </w:r>
      <w:r>
        <w:br/>
      </w:r>
      <w:r>
        <w:t xml:space="preserve">8001 Zurich, Switzerland</w:t>
      </w:r>
      <w:r>
        <w:br/>
      </w:r>
      <w:r>
        <w:t xml:space="preserve">CHE-112.345.678</w:t>
      </w:r>
      <w:r>
        <w:br/>
      </w:r>
      <w:r>
        <w:t xml:space="preserve">VAT No.: CHE 112 345 678 MWST</w:t>
      </w:r>
      <w:r>
        <w:br/>
      </w:r>
      <w:r>
        <w:t xml:space="preserve">Contact: procurement@alpenvista.ch</w:t>
      </w:r>
      <w:r>
        <w:br/>
      </w:r>
      <w:r>
        <w:t xml:space="preserve">Tel: +41 44 555 0192</w:t>
      </w:r>
    </w:p>
    <w:bookmarkEnd w:id="21"/>
    <w:bookmarkStart w:id="22" w:name="service-provider-auditor"/>
    <w:p>
      <w:pPr>
        <w:pStyle w:val="Heading3"/>
      </w:pPr>
      <w:r>
        <w:t xml:space="preserve">Service Provider (Auditor)</w:t>
      </w:r>
    </w:p>
    <w:p>
      <w:pPr>
        <w:pStyle w:val="FirstParagraph"/>
      </w:pPr>
      <w:r>
        <w:rPr>
          <w:bCs/>
          <w:b/>
        </w:rPr>
        <w:t xml:space="preserve">Zurich Audit &amp; Assurance Partners AG</w:t>
      </w:r>
      <w:r>
        <w:br/>
      </w:r>
      <w:r>
        <w:t xml:space="preserve">Seefeldstrasse 88</w:t>
      </w:r>
      <w:r>
        <w:br/>
      </w:r>
      <w:r>
        <w:t xml:space="preserve">8008 Zurich, Switzerland</w:t>
      </w:r>
      <w:r>
        <w:br/>
      </w:r>
      <w:r>
        <w:t xml:space="preserve">CHE-987.654.321</w:t>
      </w:r>
      <w:r>
        <w:br/>
      </w:r>
      <w:r>
        <w:t xml:space="preserve">VAT No.: CHE 987 654 321 MWST</w:t>
      </w:r>
      <w:r>
        <w:br/>
      </w:r>
      <w:r>
        <w:t xml:space="preserve">Contact: engagements@zurichaudit.ch</w:t>
      </w:r>
      <w:r>
        <w:br/>
      </w:r>
      <w:r>
        <w:t xml:space="preserve">Tel: +41 44 555 0347</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PO-ZRH-2025-0047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Completion Date:</w:t>
            </w:r>
          </w:p>
        </w:tc>
        <w:tc>
          <w:tcPr/>
          <w:p>
            <w:pPr>
              <w:pStyle w:val="Compact"/>
              <w:jc w:val="left"/>
            </w:pPr>
            <w:r>
              <w:t xml:space="preserve">30 November 2025</w:t>
            </w:r>
          </w:p>
        </w:tc>
      </w:tr>
      <w:tr>
        <w:tc>
          <w:tcPr/>
          <w:p>
            <w:pPr>
              <w:pStyle w:val="Compact"/>
              <w:jc w:val="left"/>
            </w:pPr>
            <w:r>
              <w:t xml:space="preserve">Place of Performance:</w:t>
            </w:r>
          </w:p>
        </w:tc>
        <w:tc>
          <w:tcPr/>
          <w:p>
            <w:pPr>
              <w:pStyle w:val="Compact"/>
              <w:jc w:val="left"/>
            </w:pPr>
            <w:r>
              <w:t xml:space="preserve">Zurich, Canton of Zurich, Switzerland</w:t>
            </w:r>
          </w:p>
        </w:tc>
      </w:tr>
      <w:tr>
        <w:tc>
          <w:tcPr/>
          <w:p>
            <w:pPr>
              <w:pStyle w:val="Compact"/>
              <w:jc w:val="left"/>
            </w:pPr>
            <w:r>
              <w:t xml:space="preserve">Governing Law:</w:t>
            </w:r>
          </w:p>
        </w:tc>
        <w:tc>
          <w:tcPr/>
          <w:p>
            <w:pPr>
              <w:pStyle w:val="Compact"/>
              <w:jc w:val="left"/>
            </w:pPr>
            <w:r>
              <w:t xml:space="preserve">Swiss Code of Obligations (OR) / Swiss Federal Audit Act (RBA)</w:t>
            </w:r>
          </w:p>
        </w:tc>
      </w:tr>
      <w:tr>
        <w:tc>
          <w:tcPr/>
          <w:p>
            <w:pPr>
              <w:pStyle w:val="Compact"/>
              <w:jc w:val="left"/>
            </w:pPr>
            <w:r>
              <w:t xml:space="preserve">Payment Terms:</w:t>
            </w:r>
          </w:p>
        </w:tc>
        <w:tc>
          <w:tcPr/>
          <w:p>
            <w:pPr>
              <w:pStyle w:val="Compact"/>
              <w:jc w:val="left"/>
            </w:pPr>
            <w:r>
              <w:t xml:space="preserve">Net 30 days from invoice date, payable in Swiss Francs (CHF)</w:t>
            </w:r>
          </w:p>
        </w:tc>
      </w:tr>
      <w:tr>
        <w:tc>
          <w:tcPr/>
          <w:p>
            <w:pPr>
              <w:pStyle w:val="Compact"/>
              <w:jc w:val="left"/>
            </w:pPr>
            <w:r>
              <w:t xml:space="preserve">Bank Details (Buyer):</w:t>
            </w:r>
          </w:p>
        </w:tc>
        <w:tc>
          <w:tcPr/>
          <w:p>
            <w:pPr>
              <w:pStyle w:val="Compact"/>
              <w:jc w:val="left"/>
            </w:pPr>
            <w:r>
              <w:t xml:space="preserve">UBS AG, Zurich | IBAN: CH93 0076 2011 6238 5295 7 | BIC: UBSW CHZH300</w:t>
            </w:r>
          </w:p>
        </w:tc>
      </w:tr>
    </w:tbl>
    <w:bookmarkStart w:id="23" w:name="scope-of-engagement-auditor-services"/>
    <w:p>
      <w:pPr>
        <w:pStyle w:val="Heading2"/>
      </w:pPr>
      <w:r>
        <w:t xml:space="preserve">1. Scope of Engagement — Auditor Services</w:t>
      </w:r>
    </w:p>
    <w:p>
      <w:pPr>
        <w:pStyle w:val="FirstParagraph"/>
      </w:pPr>
      <w:r>
        <w:t xml:space="preserve">This Purchase Order is issued by AlpenVista Holdings AG (hereinafter referred to as the "Purchaser") to formally engage Zurich Audit &amp; Assurance Partners AG (hereinafter referred to as the "Auditor") to perform a comprehensive statutory and internal audit of the Purchaser's financial statements, operational processes, and compliance frameworks for the fiscal year ending 31 December 2025. The Auditor shall conduct all audit procedures in accordance with the Swiss Federal Act on the Audit Industry (RBA), the Swiss Code of Obligations, International Standards on Auditing (ISA) as adopted by the Swiss Federal Audit Oversight Authority (AFC), and the professional standards of the Swiss Association of Certified Auditors (SAQ).</w:t>
      </w:r>
    </w:p>
    <w:p>
      <w:pPr>
        <w:pStyle w:val="BodyText"/>
      </w:pPr>
      <w:r>
        <w:t xml:space="preserve">The Auditor shall be based and shall perform all on-site audit activities from the Purchaser's principal offices located in the city of Zurich, Switzerland. All working papers, audit evidence, and final audit reports shall be prepared, stored, and delivered in accordance with the data protection regulations of the Canton of Zurich and the Swiss Federal Act on Data Protection (FADP / nDSG).</w:t>
      </w:r>
    </w:p>
    <w:bookmarkEnd w:id="23"/>
    <w:bookmarkStart w:id="24" w:name="line-items-auditor-service-deliverables"/>
    <w:p>
      <w:pPr>
        <w:pStyle w:val="Heading2"/>
      </w:pPr>
      <w:r>
        <w:t xml:space="preserve">2. Line Items — Auditor Service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Auditor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Statutory Audit of Annual Financial Statements (Balance Sheet, Income Statement, Cash Flow, Notes) in compliance with Swiss GAAP FER and RBA requirements</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Internal Audit — Operational Efficiency Review of Procurement, Logistics, and Human Resources departments at the Zurich headquarters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03</w:t>
            </w:r>
          </w:p>
        </w:tc>
        <w:tc>
          <w:tcPr/>
          <w:p>
            <w:pPr>
              <w:pStyle w:val="Compact"/>
              <w:jc w:val="left"/>
            </w:pPr>
            <w:r>
              <w:t xml:space="preserve">Compliance Audit — Verification of adherence to Swiss Anti-Money Laundering Act (AMLA), Swiss Tax Administration (ESTV) obligations, and Canton of Zurich regulatory filings</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04</w:t>
            </w:r>
          </w:p>
        </w:tc>
        <w:tc>
          <w:tcPr/>
          <w:p>
            <w:pPr>
              <w:pStyle w:val="Compact"/>
              <w:jc w:val="left"/>
            </w:pPr>
            <w:r>
              <w:t xml:space="preserve">IT Systems &amp; Cybersecurity Audit — Assessment of data integrity, access controls, and digital infrastructure at the Zurich office premises</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310.00</w:t>
            </w:r>
          </w:p>
        </w:tc>
        <w:tc>
          <w:tcPr/>
          <w:p>
            <w:pPr>
              <w:pStyle w:val="Compact"/>
              <w:jc w:val="left"/>
            </w:pPr>
            <w:r>
              <w:t xml:space="preserve">18,600.00</w:t>
            </w:r>
          </w:p>
        </w:tc>
      </w:tr>
      <w:tr>
        <w:tc>
          <w:tcPr/>
          <w:p>
            <w:pPr>
              <w:pStyle w:val="Compact"/>
              <w:jc w:val="left"/>
            </w:pPr>
            <w:r>
              <w:t xml:space="preserve">05</w:t>
            </w:r>
          </w:p>
        </w:tc>
        <w:tc>
          <w:tcPr/>
          <w:p>
            <w:pPr>
              <w:pStyle w:val="Compact"/>
              <w:jc w:val="left"/>
            </w:pPr>
            <w:r>
              <w:t xml:space="preserve">Management Letter &amp; Final Audit Report — Written findings, risk assessments, and remediation recommendations delivered to the Board of Directors in Zurich</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On-site Audit Support — Travel, accommodation, and local expenses within the city of Zurich and the Canton of Zurich during the audit fieldwork period</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4,200.00</w:t>
            </w:r>
          </w:p>
        </w:tc>
        <w:tc>
          <w:tcPr/>
          <w:p>
            <w:pPr>
              <w:pStyle w:val="Compact"/>
              <w:jc w:val="left"/>
            </w:pPr>
            <w:r>
              <w:t xml:space="preserve">4,200.00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CHF 136,000.00</w:t>
            </w:r>
          </w:p>
        </w:tc>
      </w:tr>
      <w:tr>
        <w:tc>
          <w:tcPr/>
          <w:p>
            <w:pPr>
              <w:pStyle w:val="Compact"/>
              <w:jc w:val="left"/>
            </w:pPr>
            <w:r>
              <w:t xml:space="preserve">VAT (Mehrwertsteuer) at 8.1%:</w:t>
            </w:r>
          </w:p>
        </w:tc>
        <w:tc>
          <w:tcPr/>
          <w:p>
            <w:pPr>
              <w:pStyle w:val="Compact"/>
              <w:jc w:val="right"/>
            </w:pPr>
            <w:r>
              <w:t xml:space="preserve">CHF 11,016.00</w:t>
            </w:r>
          </w:p>
        </w:tc>
      </w:tr>
      <w:tr>
        <w:tc>
          <w:tcPr/>
          <w:p>
            <w:pPr>
              <w:pStyle w:val="Compact"/>
              <w:jc w:val="left"/>
            </w:pPr>
            <w:r>
              <w:t xml:space="preserve">Total Amount Due:</w:t>
            </w:r>
          </w:p>
        </w:tc>
        <w:tc>
          <w:tcPr/>
          <w:p>
            <w:pPr>
              <w:pStyle w:val="Compact"/>
              <w:jc w:val="right"/>
            </w:pPr>
            <w:r>
              <w:t xml:space="preserve">CHF 147,016.00</w:t>
            </w:r>
          </w:p>
        </w:tc>
      </w:tr>
    </w:tbl>
    <w:p>
      <w:pPr>
        <w:pStyle w:val="BodyText"/>
      </w:pPr>
      <w:r>
        <w:t xml:space="preserve">All amounts are quoted in Swiss Francs (CHF). VAT is applied at the standard Swiss rate of 8.1% as per the Federal Act on Value Added Tax (MWSTG). The Auditor is registered with the Swiss Federal Tax Administration (ESTV) for VAT purposes in the Canton of Zurich.</w:t>
      </w:r>
    </w:p>
    <w:bookmarkEnd w:id="24"/>
    <w:bookmarkStart w:id="25" w:name="terms-and-conditions"/>
    <w:p>
      <w:pPr>
        <w:pStyle w:val="Heading2"/>
      </w:pPr>
      <w:r>
        <w:t xml:space="preserve">3. Terms and Conditions</w:t>
      </w:r>
    </w:p>
    <w:p>
      <w:pPr>
        <w:pStyle w:val="FirstParagraph"/>
      </w:pPr>
      <w:r>
        <w:rPr>
          <w:bCs/>
          <w:b/>
        </w:rPr>
        <w:t xml:space="preserve">3.1 Auditor Independence and Professional Standards.</w:t>
      </w:r>
      <w:r>
        <w:t xml:space="preserve"> </w:t>
      </w:r>
      <w:r>
        <w:t xml:space="preserve">The Auditor warrants that it and its engagement team shall maintain full independence and objectivity throughout the duration of this Purchase Order. The Auditor shall comply with the independence requirements set forth in the Swiss Federal Audit Act (RBA) and the ethical standards of the Swiss Association of Certified Auditors (SAQ). Any conflict of interest must be disclosed in writing to the Purchaser prior to the commencement of fieldwork in Zurich.</w:t>
      </w:r>
    </w:p>
    <w:p>
      <w:pPr>
        <w:pStyle w:val="BodyText"/>
      </w:pPr>
      <w:r>
        <w:rPr>
          <w:bCs/>
          <w:b/>
        </w:rPr>
        <w:t xml:space="preserve">3.2 Place of Performance.</w:t>
      </w:r>
      <w:r>
        <w:t xml:space="preserve"> </w:t>
      </w:r>
      <w:r>
        <w:t xml:space="preserve">All services under this Purchase Order shall be rendered at the Purchaser's registered office in Zurich, Switzerland, or at such other locations within the Canton of Zurich as mutually agreed in writing. The Auditor shall bear responsibility for obtaining any necessary local permits or access clearances required to conduct audit procedures at the Zurich premises.</w:t>
      </w:r>
    </w:p>
    <w:p>
      <w:pPr>
        <w:pStyle w:val="BodyText"/>
      </w:pPr>
      <w:r>
        <w:rPr>
          <w:bCs/>
          <w:b/>
        </w:rPr>
        <w:t xml:space="preserve">3.3 Payment Schedule.</w:t>
      </w:r>
      <w:r>
        <w:t xml:space="preserve"> </w:t>
      </w:r>
      <w:r>
        <w:t xml:space="preserve">Payment shall be made in three installments: (a) 40% upon execution of this Purchase Order; (b) 40% upon completion of fieldwork and delivery of the draft audit report; and (c) 20% upon final acceptance of the completed audit report and management letter by the Purchaser's Board of Directors in Zurich. Each installment shall be paid within thirty (30) calendar days of the respective invoice date via bank transfer to the account specified by the Auditor.</w:t>
      </w:r>
    </w:p>
    <w:p>
      <w:pPr>
        <w:pStyle w:val="BodyText"/>
      </w:pPr>
      <w:r>
        <w:rPr>
          <w:bCs/>
          <w:b/>
        </w:rPr>
        <w:t xml:space="preserve">3.4 Confidentiality and Data Protection.</w:t>
      </w:r>
      <w:r>
        <w:t xml:space="preserve"> </w:t>
      </w:r>
      <w:r>
        <w:t xml:space="preserve">The Auditor shall treat all financial records, business data, and proprietary information of the Purchaser as strictly confidential. The Auditor shall comply with the Swiss Federal Act on Data Protection (nDSG) and the data protection regulations applicable in the Canton of Zurich. No audit data shall be transferred outside of Switzerland without the prior written consent of the Purchaser.</w:t>
      </w:r>
    </w:p>
    <w:p>
      <w:pPr>
        <w:pStyle w:val="BodyText"/>
      </w:pPr>
      <w:r>
        <w:rPr>
          <w:bCs/>
          <w:b/>
        </w:rPr>
        <w:t xml:space="preserve">3.5 Liability and Insurance.</w:t>
      </w:r>
      <w:r>
        <w:t xml:space="preserve"> </w:t>
      </w:r>
      <w:r>
        <w:t xml:space="preserve">The Auditor shall maintain professional indemnity insurance with a minimum coverage of CHF 5,000,000, as required by the Swiss Federal Audit Oversight Authority (AFC). The Auditor's liability for errors, omissions, or negligence in the performance of audit services shall be governed by Articles 97 and 101 of the Swiss Code of Obligations (OR).</w:t>
      </w:r>
    </w:p>
    <w:p>
      <w:pPr>
        <w:pStyle w:val="BodyText"/>
      </w:pPr>
      <w:r>
        <w:rPr>
          <w:bCs/>
          <w:b/>
        </w:rPr>
        <w:t xml:space="preserve">3.6 Dispute Resolution.</w:t>
      </w:r>
      <w:r>
        <w:t xml:space="preserve"> </w:t>
      </w:r>
      <w:r>
        <w:t xml:space="preserve">Any dispute arising from or in connection with this Purchase Order shall be resolved by the competent courts of the city of Zurich, Canton of Zurich, Switzerland. The parties may, by mutual written agreement, submit the dispute to arbitration under the rules of the Swiss Arbitration Centre (SAC) in Zurich.</w:t>
      </w:r>
    </w:p>
    <w:p>
      <w:pPr>
        <w:pStyle w:val="BodyText"/>
      </w:pPr>
      <w:r>
        <w:rPr>
          <w:bCs/>
          <w:b/>
        </w:rPr>
        <w:t xml:space="preserve">3.7 Termination.</w:t>
      </w:r>
      <w:r>
        <w:t xml:space="preserve"> </w:t>
      </w:r>
      <w:r>
        <w:t xml:space="preserve">Either party may terminate this Purchase Order with thirty (30) days' written notice. In the event of termination, the Purchaser shall pay for all audit services rendered up to the date of termination, and the Auditor shall deliver all completed work product to the Purchaser in Zurich.</w:t>
      </w:r>
    </w:p>
    <w:bookmarkEnd w:id="25"/>
    <w:bookmarkStart w:id="26" w:name="authorisation-and-acceptance"/>
    <w:p>
      <w:pPr>
        <w:pStyle w:val="Heading2"/>
      </w:pPr>
      <w:r>
        <w:t xml:space="preserve">4. Authorisation and Acceptance</w:t>
      </w:r>
    </w:p>
    <w:p>
      <w:pPr>
        <w:pStyle w:val="FirstParagraph"/>
      </w:pPr>
      <w:r>
        <w:t xml:space="preserve">By signing below, the undersigned authorised representatives of both parties confirm that this Purchase Order constitutes a binding agreement for the engagement of the Auditor to perform the services described herein, to be executed in the city of Zurich, Switzerland, under the laws of the Swiss Confederation.</w:t>
      </w:r>
    </w:p>
    <w:p>
      <w:pPr>
        <w:pStyle w:val="BodyText"/>
      </w:pPr>
      <w:r>
        <w:rPr>
          <w:bCs/>
          <w:b/>
        </w:rPr>
        <w:t xml:space="preserve">For and on behalf of AlpenVista Holdings AG (Purchaser)</w:t>
      </w:r>
    </w:p>
    <w:p>
      <w:pPr>
        <w:pStyle w:val="BodyText"/>
      </w:pPr>
      <w:r>
        <w:rPr>
          <w:bCs/>
          <w:b/>
        </w:rPr>
        <w:t xml:space="preserve">Name:</w:t>
      </w:r>
      <w:r>
        <w:t xml:space="preserve"> </w:t>
      </w:r>
      <w:r>
        <w:t xml:space="preserve">Dr. Elisabeth Brunner</w:t>
      </w:r>
      <w:r>
        <w:br/>
      </w:r>
      <w:r>
        <w:rPr>
          <w:bCs/>
          <w:b/>
        </w:rPr>
        <w:t xml:space="preserve">Title:</w:t>
      </w:r>
      <w:r>
        <w:t xml:space="preserve"> </w:t>
      </w:r>
      <w:r>
        <w:t xml:space="preserve">Chief Financial Officer</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r>
        <w:br/>
      </w:r>
      <w:r>
        <w:rPr>
          <w:bCs/>
          <w:b/>
        </w:rPr>
        <w:t xml:space="preserve">Location:</w:t>
      </w:r>
      <w:r>
        <w:t xml:space="preserve"> </w:t>
      </w:r>
      <w:r>
        <w:t xml:space="preserve">Zurich, Switzerland</w:t>
      </w:r>
    </w:p>
    <w:p>
      <w:pPr>
        <w:pStyle w:val="BodyText"/>
      </w:pPr>
      <w:r>
        <w:rPr>
          <w:bCs/>
          <w:b/>
        </w:rPr>
        <w:t xml:space="preserve">For and on behalf of Zurich Audit &amp; Assurance Partners AG (Auditor)</w:t>
      </w:r>
    </w:p>
    <w:p>
      <w:pPr>
        <w:pStyle w:val="BodyText"/>
      </w:pPr>
      <w:r>
        <w:rPr>
          <w:bCs/>
          <w:b/>
        </w:rPr>
        <w:t xml:space="preserve">Name:</w:t>
      </w:r>
      <w:r>
        <w:t xml:space="preserve"> </w:t>
      </w:r>
      <w:r>
        <w:t xml:space="preserve">Markus Keller, dipl. Wirtschaftsprüfer</w:t>
      </w:r>
      <w:r>
        <w:br/>
      </w:r>
      <w:r>
        <w:rPr>
          <w:bCs/>
          <w:b/>
        </w:rPr>
        <w:t xml:space="preserve">Title:</w:t>
      </w:r>
      <w:r>
        <w:t xml:space="preserve"> </w:t>
      </w:r>
      <w:r>
        <w:t xml:space="preserve">Managing Partner &amp; Lead Auditor</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r>
        <w:br/>
      </w:r>
      <w:r>
        <w:rPr>
          <w:bCs/>
          <w:b/>
        </w:rPr>
        <w:t xml:space="preserve">Location:</w:t>
      </w:r>
      <w:r>
        <w:t xml:space="preserve"> </w:t>
      </w:r>
      <w:r>
        <w:t xml:space="preserve">Zurich, Switzerland</w:t>
      </w:r>
    </w:p>
    <w:p>
      <w:pPr>
        <w:pStyle w:val="BodyText"/>
      </w:pPr>
      <w:r>
        <w:t xml:space="preserve">This Purchase Order (PO-ZRH-2025-0047) is issued under the commercial law of the Swiss Confederation and the regulations of the Canton of Zurich. It is valid for a period of twelve (12) months from the date of issue unless terminated earlier in accordance with Section 3.7. All communications regarding this Purchase Order shall be directed to the addresses listed above in Zurich, Switzerland. This document is printed in duplicate, one copy for each party.</w:t>
      </w:r>
    </w:p>
    <w:p>
      <w:pPr>
        <w:pStyle w:val="BodyText"/>
      </w:pPr>
      <w:r>
        <w:t xml:space="preserve">© 2025 AlpenVista Holdings AG — Bahnhofstrasse 142, 8001 Zurich, Switzerland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Switzerland Zurich</dc:title>
  <dc:creator/>
  <dc:language>en</dc:language>
  <cp:keywords/>
  <dcterms:created xsi:type="dcterms:W3CDTF">2026-10-10T04:33:27Z</dcterms:created>
  <dcterms:modified xsi:type="dcterms:W3CDTF">2026-10-10T04:33:27Z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