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Automotive</w:t>
      </w:r>
      <w:r>
        <w:t xml:space="preserve"> </w:t>
      </w:r>
      <w:r>
        <w:t xml:space="preserve">Engineer</w:t>
      </w:r>
      <w:r>
        <w:t xml:space="preserve"> </w:t>
      </w:r>
      <w:r>
        <w:t xml:space="preserve">-</w:t>
      </w:r>
      <w:r>
        <w:t xml:space="preserve"> </w:t>
      </w:r>
      <w:r>
        <w:t xml:space="preserve">France</w:t>
      </w:r>
      <w:r>
        <w:t xml:space="preserve"> </w:t>
      </w:r>
      <w:r>
        <w:t xml:space="preserve">Marseille</w:t>
      </w:r>
    </w:p>
    <w:bookmarkStart w:id="20" w:name="purchase-order"/>
    <w:p>
      <w:pPr>
        <w:pStyle w:val="Heading1"/>
      </w:pPr>
      <w:r>
        <w:t xml:space="preserve">PURCHASE ORDER</w:t>
      </w:r>
    </w:p>
    <w:p>
      <w:pPr>
        <w:pStyle w:val="FirstParagraph"/>
      </w:pPr>
      <w:r>
        <w:t xml:space="preserve">Professional Services Engagement – Automotive Engineering Division</w:t>
      </w:r>
    </w:p>
    <w:p>
      <w:pPr>
        <w:pStyle w:val="BodyText"/>
      </w:pPr>
      <w:r>
        <w:t xml:space="preserve">PO Reference: PO-FR-MRS-2025-04871</w:t>
      </w:r>
    </w:p>
    <w:p>
      <w:pPr>
        <w:pStyle w:val="BodyText"/>
      </w:pPr>
      <w:r>
        <w:t xml:space="preserve">Date of Issue: 14 June 2025</w:t>
      </w:r>
    </w:p>
    <w:bookmarkEnd w:id="20"/>
    <w:bookmarkStart w:id="21" w:name="purchasing-entity-buyer"/>
    <w:p>
      <w:pPr>
        <w:pStyle w:val="Heading3"/>
      </w:pPr>
      <w:r>
        <w:t xml:space="preserve">Purchasing Entity (Buyer)</w:t>
      </w:r>
    </w:p>
    <w:p>
      <w:pPr>
        <w:pStyle w:val="FirstParagraph"/>
      </w:pPr>
      <w:r>
        <w:rPr>
          <w:bCs/>
          <w:b/>
        </w:rPr>
        <w:t xml:space="preserve">Provençal Automotive Solutions SAS</w:t>
      </w:r>
    </w:p>
    <w:p>
      <w:pPr>
        <w:pStyle w:val="BodyText"/>
      </w:pPr>
      <w:r>
        <w:t xml:space="preserve">128 Boulevard de la Liberté</w:t>
      </w:r>
    </w:p>
    <w:p>
      <w:pPr>
        <w:pStyle w:val="BodyText"/>
      </w:pPr>
      <w:r>
        <w:t xml:space="preserve">13008 Marseille, France</w:t>
      </w:r>
    </w:p>
    <w:p>
      <w:pPr>
        <w:pStyle w:val="BodyText"/>
      </w:pPr>
      <w:r>
        <w:t xml:space="preserve">Tel: +33 4 91 22 34 56</w:t>
      </w:r>
    </w:p>
    <w:p>
      <w:pPr>
        <w:pStyle w:val="BodyText"/>
      </w:pPr>
      <w:r>
        <w:t xml:space="preserve">Email: procurement@prov-automotive.fr</w:t>
      </w:r>
    </w:p>
    <w:p>
      <w:pPr>
        <w:pStyle w:val="BodyText"/>
      </w:pPr>
      <w:r>
        <w:t xml:space="preserve">SIRET: 842 567 891 00034</w:t>
      </w:r>
    </w:p>
    <w:bookmarkEnd w:id="21"/>
    <w:bookmarkStart w:id="22" w:name="service-provider-vendor"/>
    <w:p>
      <w:pPr>
        <w:pStyle w:val="Heading3"/>
      </w:pPr>
      <w:r>
        <w:t xml:space="preserve">Service Provider (Vendor)</w:t>
      </w:r>
    </w:p>
    <w:p>
      <w:pPr>
        <w:pStyle w:val="FirstParagraph"/>
      </w:pPr>
      <w:r>
        <w:rPr>
          <w:bCs/>
          <w:b/>
        </w:rPr>
        <w:t xml:space="preserve">TechnoDrive Engineering Consultants</w:t>
      </w:r>
    </w:p>
    <w:p>
      <w:pPr>
        <w:pStyle w:val="BodyText"/>
      </w:pPr>
      <w:r>
        <w:t xml:space="preserve">45 Rue de la République</w:t>
      </w:r>
    </w:p>
    <w:p>
      <w:pPr>
        <w:pStyle w:val="BodyText"/>
      </w:pPr>
      <w:r>
        <w:t xml:space="preserve">13001 Marseille, France</w:t>
      </w:r>
    </w:p>
    <w:p>
      <w:pPr>
        <w:pStyle w:val="BodyText"/>
      </w:pPr>
      <w:r>
        <w:t xml:space="preserve">Tel: +33 4 91 55 67 89</w:t>
      </w:r>
    </w:p>
    <w:p>
      <w:pPr>
        <w:pStyle w:val="BodyText"/>
      </w:pPr>
      <w:r>
        <w:t xml:space="preserve">Email: contracts@technodrive-eng.fr</w:t>
      </w:r>
    </w:p>
    <w:p>
      <w:pPr>
        <w:pStyle w:val="BodyText"/>
      </w:pPr>
      <w:r>
        <w:t xml:space="preserve">SIRET: 791 234 567 00012</w:t>
      </w:r>
    </w:p>
    <w:bookmarkEnd w:id="22"/>
    <w:bookmarkStart w:id="23" w:name="project-location"/>
    <w:p>
      <w:pPr>
        <w:pStyle w:val="Heading3"/>
      </w:pPr>
      <w:r>
        <w:t xml:space="preserve">Project Location</w:t>
      </w:r>
    </w:p>
    <w:p>
      <w:pPr>
        <w:pStyle w:val="FirstParagraph"/>
      </w:pPr>
      <w:r>
        <w:rPr>
          <w:bCs/>
          <w:b/>
        </w:rPr>
        <w:t xml:space="preserve">France Marseille</w:t>
      </w:r>
    </w:p>
    <w:p>
      <w:pPr>
        <w:pStyle w:val="BodyText"/>
      </w:pPr>
      <w:r>
        <w:t xml:space="preserve">Provençal Automotive Solutions – R&amp;D Facility</w:t>
      </w:r>
    </w:p>
    <w:p>
      <w:pPr>
        <w:pStyle w:val="BodyText"/>
      </w:pPr>
      <w:r>
        <w:t xml:space="preserve">Zone Industrielle du Littoral, 13008 Marseille</w:t>
      </w:r>
    </w:p>
    <w:p>
      <w:pPr>
        <w:pStyle w:val="BodyText"/>
      </w:pPr>
      <w:r>
        <w:t xml:space="preserve">Bouches-du-Rhône, Provence-Alpes-Côte d'Azur, France</w:t>
      </w:r>
    </w:p>
    <w:bookmarkEnd w:id="23"/>
    <w:bookmarkStart w:id="24" w:name="contract-details"/>
    <w:p>
      <w:pPr>
        <w:pStyle w:val="Heading3"/>
      </w:pPr>
      <w:r>
        <w:t xml:space="preserve">Contract Details</w:t>
      </w:r>
    </w:p>
    <w:p>
      <w:pPr>
        <w:pStyle w:val="FirstParagraph"/>
      </w:pPr>
      <w:r>
        <w:rPr>
          <w:bCs/>
          <w:b/>
        </w:rPr>
        <w:t xml:space="preserve">Engagement Period:</w:t>
      </w:r>
      <w:r>
        <w:t xml:space="preserve"> </w:t>
      </w:r>
      <w:r>
        <w:t xml:space="preserve">1 July 2025 – 31 December 2025</w:t>
      </w:r>
    </w:p>
    <w:p>
      <w:pPr>
        <w:pStyle w:val="BodyText"/>
      </w:pPr>
      <w:r>
        <w:rPr>
          <w:bCs/>
          <w:b/>
        </w:rPr>
        <w:t xml:space="preserve">Working Hours:</w:t>
      </w:r>
      <w:r>
        <w:t xml:space="preserve"> </w:t>
      </w:r>
      <w:r>
        <w:t xml:space="preserve">35 hours/week (Monday–Friday)</w:t>
      </w:r>
    </w:p>
    <w:p>
      <w:pPr>
        <w:pStyle w:val="BodyText"/>
      </w:pPr>
      <w:r>
        <w:rPr>
          <w:bCs/>
          <w:b/>
        </w:rPr>
        <w:t xml:space="preserve">Reporting To:</w:t>
      </w:r>
      <w:r>
        <w:t xml:space="preserve"> </w:t>
      </w:r>
      <w:r>
        <w:t xml:space="preserve">Chief Engineering Officer</w:t>
      </w:r>
    </w:p>
    <w:p>
      <w:pPr>
        <w:pStyle w:val="BodyText"/>
      </w:pPr>
      <w:r>
        <w:rPr>
          <w:bCs/>
          <w:b/>
        </w:rPr>
        <w:t xml:space="preserve">Classification:</w:t>
      </w:r>
      <w:r>
        <w:t xml:space="preserve"> </w:t>
      </w:r>
      <w:r>
        <w:t xml:space="preserve">Confidential – Internal Use Only</w:t>
      </w:r>
    </w:p>
    <w:bookmarkEnd w:id="24"/>
    <w:bookmarkStart w:id="25" w:name="X3b01e47fc15bfcfe241e193e4f870e95a71f8dd"/>
    <w:p>
      <w:pPr>
        <w:pStyle w:val="Heading2"/>
      </w:pPr>
      <w:r>
        <w:t xml:space="preserve">Description of Purchase – Automotive Engineer Services</w:t>
      </w:r>
    </w:p>
    <w:p>
      <w:pPr>
        <w:pStyle w:val="FirstParagraph"/>
      </w:pPr>
      <w:r>
        <w:t xml:space="preserve">This</w:t>
      </w:r>
      <w:r>
        <w:t xml:space="preserve"> </w:t>
      </w:r>
      <w:r>
        <w:t xml:space="preserve">Purchase Order</w:t>
      </w:r>
      <w:r>
        <w:t xml:space="preserve"> </w:t>
      </w:r>
      <w:r>
        <w:t xml:space="preserve">is issued by Provençal Automotive Solutions SAS to formally engage the services of a qualified</w:t>
      </w:r>
      <w:r>
        <w:t xml:space="preserve"> </w:t>
      </w:r>
      <w:r>
        <w:t xml:space="preserve">Automotive Engineer</w:t>
      </w:r>
      <w:r>
        <w:t xml:space="preserve"> </w:t>
      </w:r>
      <w:r>
        <w:t xml:space="preserve">to be deployed at our primary research and development facility located in</w:t>
      </w:r>
      <w:r>
        <w:t xml:space="preserve"> </w:t>
      </w:r>
      <w:r>
        <w:t xml:space="preserve">France Marseille</w:t>
      </w:r>
      <w:r>
        <w:t xml:space="preserve">. The</w:t>
      </w:r>
      <w:r>
        <w:t xml:space="preserve"> </w:t>
      </w:r>
      <w:r>
        <w:t xml:space="preserve">Automotive Engineer</w:t>
      </w:r>
      <w:r>
        <w:t xml:space="preserve"> </w:t>
      </w:r>
      <w:r>
        <w:t xml:space="preserve">shall provide specialized technical expertise in vehicle powertrain design, advanced driver-assistance systems (ADAS) integration, and electric vehicle (EV) platform development. All deliverables and on-site work associated with this</w:t>
      </w:r>
      <w:r>
        <w:t xml:space="preserve"> </w:t>
      </w:r>
      <w:r>
        <w:t xml:space="preserve">Purchase Order</w:t>
      </w:r>
      <w:r>
        <w:t xml:space="preserve"> </w:t>
      </w:r>
      <w:r>
        <w:t xml:space="preserve">shall be executed within the</w:t>
      </w:r>
      <w:r>
        <w:t xml:space="preserve"> </w:t>
      </w:r>
      <w:r>
        <w:t xml:space="preserve">France Marseille</w:t>
      </w:r>
      <w:r>
        <w:t xml:space="preserve"> </w:t>
      </w:r>
      <w:r>
        <w:t xml:space="preserve">metropolitan area, specifically at the Zone Industrielle du Littoral campus.</w:t>
      </w:r>
    </w:p>
    <w:bookmarkEnd w:id="25"/>
    <w:bookmarkStart w:id="26" w:name="line-items-and-scope-of-work"/>
    <w:p>
      <w:pPr>
        <w:pStyle w:val="Heading2"/>
      </w:pPr>
      <w:r>
        <w:t xml:space="preserve">Line Items and Scope of 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Senior</w:t>
            </w:r>
            <w:r>
              <w:t xml:space="preserve"> </w:t>
            </w:r>
            <w:r>
              <w:t xml:space="preserve">Automotive Engineer</w:t>
            </w:r>
            <w:r>
              <w:t xml:space="preserve"> </w:t>
            </w:r>
            <w:r>
              <w:t xml:space="preserve">– Powertrain &amp; EV Systems Design. Full-time engagement at the</w:t>
            </w:r>
            <w:r>
              <w:t xml:space="preserve"> </w:t>
            </w:r>
            <w:r>
              <w:t xml:space="preserve">France Marseille</w:t>
            </w:r>
            <w:r>
              <w:t xml:space="preserve"> </w:t>
            </w:r>
            <w:r>
              <w:t xml:space="preserve">R&amp;D facility. Includes CAD modeling, simulation, and prototyping oversight for next-generation hybrid drivetrain components.</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8,500.00</w:t>
            </w:r>
          </w:p>
        </w:tc>
        <w:tc>
          <w:tcPr/>
          <w:p>
            <w:pPr>
              <w:pStyle w:val="Compact"/>
              <w:jc w:val="left"/>
            </w:pPr>
            <w:r>
              <w:t xml:space="preserve">51,000.00</w:t>
            </w:r>
          </w:p>
        </w:tc>
      </w:tr>
      <w:tr>
        <w:tc>
          <w:tcPr/>
          <w:p>
            <w:pPr>
              <w:pStyle w:val="Compact"/>
              <w:jc w:val="left"/>
            </w:pPr>
            <w:r>
              <w:t xml:space="preserve">02</w:t>
            </w:r>
          </w:p>
        </w:tc>
        <w:tc>
          <w:tcPr/>
          <w:p>
            <w:pPr>
              <w:pStyle w:val="Compact"/>
              <w:jc w:val="left"/>
            </w:pPr>
            <w:r>
              <w:t xml:space="preserve">ADAS Software Integration &amp; Validation. The</w:t>
            </w:r>
            <w:r>
              <w:t xml:space="preserve"> </w:t>
            </w:r>
            <w:r>
              <w:t xml:space="preserve">Automotive Engineer</w:t>
            </w:r>
            <w:r>
              <w:t xml:space="preserve"> </w:t>
            </w:r>
            <w:r>
              <w:t xml:space="preserve">shall lead the integration of Level 3 autonomous driving modules, including sensor fusion algorithms and real-time processing validation, conducted at the</w:t>
            </w:r>
            <w:r>
              <w:t xml:space="preserve"> </w:t>
            </w:r>
            <w:r>
              <w:t xml:space="preserve">France Marseille</w:t>
            </w:r>
            <w:r>
              <w:t xml:space="preserve"> </w:t>
            </w:r>
            <w:r>
              <w:t xml:space="preserve">test track and laboratory.</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4,200.00</w:t>
            </w:r>
          </w:p>
        </w:tc>
        <w:tc>
          <w:tcPr/>
          <w:p>
            <w:pPr>
              <w:pStyle w:val="Compact"/>
              <w:jc w:val="left"/>
            </w:pPr>
            <w:r>
              <w:t xml:space="preserve">25,200.00</w:t>
            </w:r>
          </w:p>
        </w:tc>
      </w:tr>
      <w:tr>
        <w:tc>
          <w:tcPr/>
          <w:p>
            <w:pPr>
              <w:pStyle w:val="Compact"/>
              <w:jc w:val="left"/>
            </w:pPr>
            <w:r>
              <w:t xml:space="preserve">03</w:t>
            </w:r>
          </w:p>
        </w:tc>
        <w:tc>
          <w:tcPr/>
          <w:p>
            <w:pPr>
              <w:pStyle w:val="Compact"/>
              <w:jc w:val="left"/>
            </w:pPr>
            <w:r>
              <w:t xml:space="preserve">Regulatory Compliance &amp; Homologation Support (EU Type Approval). The</w:t>
            </w:r>
            <w:r>
              <w:t xml:space="preserve"> </w:t>
            </w:r>
            <w:r>
              <w:t xml:space="preserve">Automotive Engineer</w:t>
            </w:r>
            <w:r>
              <w:t xml:space="preserve"> </w:t>
            </w:r>
            <w:r>
              <w:t xml:space="preserve">shall ensure all vehicle systems meet EU Regulation 2018/858 and applicable French national standards. All compliance documentation shall be prepared and filed in</w:t>
            </w:r>
            <w:r>
              <w:t xml:space="preserve"> </w:t>
            </w:r>
            <w:r>
              <w:t xml:space="preserve">France Marseille</w:t>
            </w:r>
            <w:r>
              <w:t xml:space="preserve"> </w:t>
            </w:r>
            <w:r>
              <w:t xml:space="preserve">in coordination with the local DREAL office.</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2,800.00</w:t>
            </w:r>
          </w:p>
        </w:tc>
        <w:tc>
          <w:tcPr/>
          <w:p>
            <w:pPr>
              <w:pStyle w:val="Compact"/>
              <w:jc w:val="left"/>
            </w:pPr>
            <w:r>
              <w:t xml:space="preserve">16,800.00</w:t>
            </w:r>
          </w:p>
        </w:tc>
      </w:tr>
      <w:tr>
        <w:tc>
          <w:tcPr/>
          <w:p>
            <w:pPr>
              <w:pStyle w:val="Compact"/>
              <w:jc w:val="left"/>
            </w:pPr>
            <w:r>
              <w:t xml:space="preserve">04</w:t>
            </w:r>
          </w:p>
        </w:tc>
        <w:tc>
          <w:tcPr/>
          <w:p>
            <w:pPr>
              <w:pStyle w:val="Compact"/>
              <w:jc w:val="left"/>
            </w:pPr>
            <w:r>
              <w:t xml:space="preserve">On-Site Technical Supervision &amp; Team Mentorship. The</w:t>
            </w:r>
            <w:r>
              <w:t xml:space="preserve"> </w:t>
            </w:r>
            <w:r>
              <w:t xml:space="preserve">Automotive Engineer</w:t>
            </w:r>
            <w:r>
              <w:t xml:space="preserve"> </w:t>
            </w:r>
            <w:r>
              <w:t xml:space="preserve">shall supervise a team of four junior engineers at the</w:t>
            </w:r>
            <w:r>
              <w:t xml:space="preserve"> </w:t>
            </w:r>
            <w:r>
              <w:t xml:space="preserve">France Marseille</w:t>
            </w:r>
            <w:r>
              <w:t xml:space="preserve"> </w:t>
            </w:r>
            <w:r>
              <w:t xml:space="preserve">facility, providing weekly technical reviews, design gate assessments, and professional development guidance.</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3,100.00</w:t>
            </w:r>
          </w:p>
        </w:tc>
        <w:tc>
          <w:tcPr/>
          <w:p>
            <w:pPr>
              <w:pStyle w:val="Compact"/>
              <w:jc w:val="left"/>
            </w:pPr>
            <w:r>
              <w:t xml:space="preserve">18,600.00</w:t>
            </w:r>
          </w:p>
        </w:tc>
      </w:tr>
      <w:tr>
        <w:tc>
          <w:tcPr/>
          <w:p>
            <w:pPr>
              <w:pStyle w:val="Compact"/>
              <w:jc w:val="left"/>
            </w:pPr>
            <w:r>
              <w:t xml:space="preserve">05</w:t>
            </w:r>
          </w:p>
        </w:tc>
        <w:tc>
          <w:tcPr/>
          <w:p>
            <w:pPr>
              <w:pStyle w:val="Compact"/>
              <w:jc w:val="left"/>
            </w:pPr>
            <w:r>
              <w:t xml:space="preserve">Specialized Software Licenses &amp; Tooling (MATLAB/Simulink, ANSYS, CATIA V5). Provision of engineering software subscriptions required for the</w:t>
            </w:r>
            <w:r>
              <w:t xml:space="preserve"> </w:t>
            </w:r>
            <w:r>
              <w:t xml:space="preserve">Automotive Engineer</w:t>
            </w:r>
            <w:r>
              <w:t xml:space="preserve"> </w:t>
            </w:r>
            <w:r>
              <w:t xml:space="preserve">to perform computational analysis and design work at the</w:t>
            </w:r>
            <w:r>
              <w:t xml:space="preserve"> </w:t>
            </w:r>
            <w:r>
              <w:t xml:space="preserve">France Marseille</w:t>
            </w:r>
            <w:r>
              <w:t xml:space="preserve"> </w:t>
            </w:r>
            <w:r>
              <w:t xml:space="preserve">site.</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1,450.00</w:t>
            </w:r>
          </w:p>
        </w:tc>
        <w:tc>
          <w:tcPr/>
          <w:p>
            <w:pPr>
              <w:pStyle w:val="Compact"/>
              <w:jc w:val="left"/>
            </w:pPr>
            <w:r>
              <w:t xml:space="preserve">8,700.00</w:t>
            </w:r>
          </w:p>
        </w:tc>
      </w:tr>
      <w:tr>
        <w:tc>
          <w:tcPr/>
          <w:p>
            <w:pPr>
              <w:pStyle w:val="Compact"/>
              <w:jc w:val="left"/>
            </w:pPr>
            <w:r>
              <w:t xml:space="preserve">06</w:t>
            </w:r>
          </w:p>
        </w:tc>
        <w:tc>
          <w:tcPr/>
          <w:p>
            <w:pPr>
              <w:pStyle w:val="Compact"/>
              <w:jc w:val="left"/>
            </w:pPr>
            <w:r>
              <w:t xml:space="preserve">Travel &amp; Local Transportation Allowance. Coverage of daily commuting and inter-site travel within the</w:t>
            </w:r>
            <w:r>
              <w:t xml:space="preserve"> </w:t>
            </w:r>
            <w:r>
              <w:t xml:space="preserve">France Marseille</w:t>
            </w:r>
            <w:r>
              <w:t xml:space="preserve"> </w:t>
            </w:r>
            <w:r>
              <w:t xml:space="preserve">metropolitan area, including access to the Port de Marseille testing grounds and the Aix-en-Provence materials laboratory.</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650.00</w:t>
            </w:r>
          </w:p>
        </w:tc>
        <w:tc>
          <w:tcPr/>
          <w:p>
            <w:pPr>
              <w:pStyle w:val="Compact"/>
              <w:jc w:val="left"/>
            </w:pPr>
            <w:r>
              <w:t xml:space="preserve">3,900.00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124,200.00 EUR</w:t>
            </w:r>
          </w:p>
        </w:tc>
      </w:tr>
      <w:tr>
        <w:tc>
          <w:tcPr/>
          <w:p>
            <w:pPr>
              <w:pStyle w:val="Compact"/>
              <w:jc w:val="left"/>
            </w:pPr>
            <w:r>
              <w:t xml:space="preserve">VAT (TVA) – 20%</w:t>
            </w:r>
          </w:p>
        </w:tc>
        <w:tc>
          <w:tcPr/>
          <w:p>
            <w:pPr>
              <w:pStyle w:val="Compact"/>
              <w:jc w:val="right"/>
            </w:pPr>
            <w:r>
              <w:t xml:space="preserve">24,840.00 EUR</w:t>
            </w:r>
          </w:p>
        </w:tc>
      </w:tr>
      <w:tr>
        <w:tc>
          <w:tcPr/>
          <w:p>
            <w:pPr>
              <w:pStyle w:val="Compact"/>
              <w:jc w:val="left"/>
            </w:pPr>
            <w:r>
              <w:t xml:space="preserve">Grand Total (TTC)</w:t>
            </w:r>
          </w:p>
        </w:tc>
        <w:tc>
          <w:tcPr/>
          <w:p>
            <w:pPr>
              <w:pStyle w:val="Compact"/>
              <w:jc w:val="right"/>
            </w:pPr>
            <w:r>
              <w:t xml:space="preserve">149,040.00 EUR</w:t>
            </w:r>
          </w:p>
        </w:tc>
      </w:tr>
    </w:tbl>
    <w:bookmarkEnd w:id="26"/>
    <w:bookmarkStart w:id="27" w:name="terms-and-conditions"/>
    <w:p>
      <w:pPr>
        <w:pStyle w:val="Heading2"/>
      </w:pPr>
      <w:r>
        <w:t xml:space="preserve">Terms and Conditions</w:t>
      </w:r>
    </w:p>
    <w:p>
      <w:pPr>
        <w:pStyle w:val="FirstParagraph"/>
      </w:pPr>
      <w:r>
        <w:rPr>
          <w:bCs/>
          <w:b/>
        </w:rPr>
        <w:t xml:space="preserve">1. Scope and Location:</w:t>
      </w:r>
      <w:r>
        <w:t xml:space="preserve"> </w:t>
      </w:r>
      <w:r>
        <w:t xml:space="preserve">All services rendered under this</w:t>
      </w:r>
      <w:r>
        <w:t xml:space="preserve"> </w:t>
      </w:r>
      <w:r>
        <w:t xml:space="preserve">Purchase Order</w:t>
      </w:r>
      <w:r>
        <w:t xml:space="preserve"> </w:t>
      </w:r>
      <w:r>
        <w:t xml:space="preserve">shall be performed exclusively at the Provençal Automotive Solutions facility in</w:t>
      </w:r>
      <w:r>
        <w:t xml:space="preserve"> </w:t>
      </w:r>
      <w:r>
        <w:t xml:space="preserve">France Marseille</w:t>
      </w:r>
      <w:r>
        <w:t xml:space="preserve"> </w:t>
      </w:r>
      <w:r>
        <w:t xml:space="preserve">(13008). The</w:t>
      </w:r>
      <w:r>
        <w:t xml:space="preserve"> </w:t>
      </w:r>
      <w:r>
        <w:t xml:space="preserve">Automotive Engineer</w:t>
      </w:r>
      <w:r>
        <w:t xml:space="preserve"> </w:t>
      </w:r>
      <w:r>
        <w:t xml:space="preserve">is required to be physically present on-site for a minimum of 35 hours per week. Remote work is not authorized under this engagement unless explicitly approved in writing by the Chief Engineering Officer.</w:t>
      </w:r>
    </w:p>
    <w:p>
      <w:pPr>
        <w:pStyle w:val="BodyText"/>
      </w:pPr>
      <w:r>
        <w:rPr>
          <w:bCs/>
          <w:b/>
        </w:rPr>
        <w:t xml:space="preserve">2. Payment Terms:</w:t>
      </w:r>
      <w:r>
        <w:t xml:space="preserve"> </w:t>
      </w:r>
      <w:r>
        <w:t xml:space="preserve">Payment shall be made in six (6) equal monthly installments of 24,840.00 EUR (TTC), due on the last business day of each calendar month. Invoices shall be submitted to the procurement department at Provençal Automotive Solutions,</w:t>
      </w:r>
      <w:r>
        <w:t xml:space="preserve"> </w:t>
      </w:r>
      <w:r>
        <w:t xml:space="preserve">France Marseille</w:t>
      </w:r>
      <w:r>
        <w:t xml:space="preserve">, no later than the 25th of the preceding month. Payment shall be processed via SEPA bank transfer within thirty (30) days of invoice receipt.</w:t>
      </w:r>
    </w:p>
    <w:p>
      <w:pPr>
        <w:pStyle w:val="BodyText"/>
      </w:pPr>
      <w:r>
        <w:rPr>
          <w:bCs/>
          <w:b/>
        </w:rPr>
        <w:t xml:space="preserve">3. Intellectual Property:</w:t>
      </w:r>
      <w:r>
        <w:t xml:space="preserve"> </w:t>
      </w:r>
      <w:r>
        <w:t xml:space="preserve">All designs, prototypes, software code, simulation data, and technical documentation produced by the</w:t>
      </w:r>
      <w:r>
        <w:t xml:space="preserve"> </w:t>
      </w:r>
      <w:r>
        <w:t xml:space="preserve">Automotive Engineer</w:t>
      </w:r>
      <w:r>
        <w:t xml:space="preserve"> </w:t>
      </w:r>
      <w:r>
        <w:t xml:space="preserve">during the term of this</w:t>
      </w:r>
      <w:r>
        <w:t xml:space="preserve"> </w:t>
      </w:r>
      <w:r>
        <w:t xml:space="preserve">Purchase Order</w:t>
      </w:r>
      <w:r>
        <w:t xml:space="preserve"> </w:t>
      </w:r>
      <w:r>
        <w:t xml:space="preserve">shall be the exclusive property of Provençal Automotive Solutions SAS. The</w:t>
      </w:r>
      <w:r>
        <w:t xml:space="preserve"> </w:t>
      </w:r>
      <w:r>
        <w:t xml:space="preserve">Automotive Engineer</w:t>
      </w:r>
      <w:r>
        <w:t xml:space="preserve"> </w:t>
      </w:r>
      <w:r>
        <w:t xml:space="preserve">and TechnoDrive Engineering Consultants hereby assign all intellectual property rights arising from work performed at the</w:t>
      </w:r>
      <w:r>
        <w:t xml:space="preserve"> </w:t>
      </w:r>
      <w:r>
        <w:t xml:space="preserve">France Marseille</w:t>
      </w:r>
      <w:r>
        <w:t xml:space="preserve"> </w:t>
      </w:r>
      <w:r>
        <w:t xml:space="preserve">facility to the Purchasing Entity.</w:t>
      </w:r>
    </w:p>
    <w:p>
      <w:pPr>
        <w:pStyle w:val="BodyText"/>
      </w:pPr>
      <w:r>
        <w:rPr>
          <w:bCs/>
          <w:b/>
        </w:rPr>
        <w:t xml:space="preserve">4. Confidentiality:</w:t>
      </w:r>
      <w:r>
        <w:t xml:space="preserve"> </w:t>
      </w:r>
      <w:r>
        <w:t xml:space="preserve">The</w:t>
      </w:r>
      <w:r>
        <w:t xml:space="preserve"> </w:t>
      </w:r>
      <w:r>
        <w:t xml:space="preserve">Automotive Engineer</w:t>
      </w:r>
      <w:r>
        <w:t xml:space="preserve"> </w:t>
      </w:r>
      <w:r>
        <w:t xml:space="preserve">shall be bound by a strict non-disclosure agreement (NDA) covering all proprietary information, trade secrets, and engineering data encountered during the engagement in</w:t>
      </w:r>
      <w:r>
        <w:t xml:space="preserve"> </w:t>
      </w:r>
      <w:r>
        <w:t xml:space="preserve">France Marseille</w:t>
      </w:r>
      <w:r>
        <w:t xml:space="preserve">. This obligation shall survive the termination of this</w:t>
      </w:r>
      <w:r>
        <w:t xml:space="preserve"> </w:t>
      </w:r>
      <w:r>
        <w:t xml:space="preserve">Purchase Order</w:t>
      </w:r>
      <w:r>
        <w:t xml:space="preserve"> </w:t>
      </w:r>
      <w:r>
        <w:t xml:space="preserve">for a period of five (5) years.</w:t>
      </w:r>
    </w:p>
    <w:p>
      <w:pPr>
        <w:pStyle w:val="BodyText"/>
      </w:pPr>
      <w:r>
        <w:rPr>
          <w:bCs/>
          <w:b/>
        </w:rPr>
        <w:t xml:space="preserve">5. Termination:</w:t>
      </w:r>
      <w:r>
        <w:t xml:space="preserve"> </w:t>
      </w:r>
      <w:r>
        <w:t xml:space="preserve">Either party may terminate this</w:t>
      </w:r>
      <w:r>
        <w:t xml:space="preserve"> </w:t>
      </w:r>
      <w:r>
        <w:t xml:space="preserve">Purchase Order</w:t>
      </w:r>
      <w:r>
        <w:t xml:space="preserve"> </w:t>
      </w:r>
      <w:r>
        <w:t xml:space="preserve">with thirty (30) days' written notice. In the event of early termination, the Purchasing Entity shall be liable for all services rendered up to the effective date of termination, plus a termination fee equal to 10% of the remaining contract value.</w:t>
      </w:r>
    </w:p>
    <w:p>
      <w:pPr>
        <w:pStyle w:val="BodyText"/>
      </w:pPr>
      <w:r>
        <w:rPr>
          <w:bCs/>
          <w:b/>
        </w:rPr>
        <w:t xml:space="preserve">6. Applicable Law and Jurisdiction:</w:t>
      </w:r>
      <w:r>
        <w:t xml:space="preserve"> </w:t>
      </w:r>
      <w:r>
        <w:t xml:space="preserve">This</w:t>
      </w:r>
      <w:r>
        <w:t xml:space="preserve"> </w:t>
      </w:r>
      <w:r>
        <w:t xml:space="preserve">Purchase Order</w:t>
      </w:r>
      <w:r>
        <w:t xml:space="preserve"> </w:t>
      </w:r>
      <w:r>
        <w:t xml:space="preserve">shall be governed by and construed in accordance with the laws of the French Republic. Any disputes arising from this engagement shall be submitted to the exclusive jurisdiction of the Tribunal de Commerce de Marseille,</w:t>
      </w:r>
      <w:r>
        <w:t xml:space="preserve"> </w:t>
      </w:r>
      <w:r>
        <w:t xml:space="preserve">France Marseille</w:t>
      </w:r>
      <w:r>
        <w:t xml:space="preserve">, Bouches-du-Rhône.</w:t>
      </w:r>
    </w:p>
    <w:p>
      <w:pPr>
        <w:pStyle w:val="BodyText"/>
      </w:pPr>
      <w:r>
        <w:rPr>
          <w:bCs/>
          <w:b/>
        </w:rPr>
        <w:t xml:space="preserve">7. Health, Safety, and Compliance:</w:t>
      </w:r>
      <w:r>
        <w:t xml:space="preserve"> </w:t>
      </w:r>
      <w:r>
        <w:t xml:space="preserve">The</w:t>
      </w:r>
      <w:r>
        <w:t xml:space="preserve"> </w:t>
      </w:r>
      <w:r>
        <w:t xml:space="preserve">Automotive Engineer</w:t>
      </w:r>
      <w:r>
        <w:t xml:space="preserve"> </w:t>
      </w:r>
      <w:r>
        <w:t xml:space="preserve">shall comply with all French occupational health and safety regulations (Code du Travail), as well as site-specific safety protocols at the</w:t>
      </w:r>
      <w:r>
        <w:t xml:space="preserve"> </w:t>
      </w:r>
      <w:r>
        <w:t xml:space="preserve">France Marseille</w:t>
      </w:r>
      <w:r>
        <w:t xml:space="preserve"> </w:t>
      </w:r>
      <w:r>
        <w:t xml:space="preserve">facility. A valid professional liability insurance certificate shall be provided prior to commencement of work.</w:t>
      </w:r>
    </w:p>
    <w:bookmarkEnd w:id="27"/>
    <w:bookmarkStart w:id="28" w:name="authorization-and-signatures"/>
    <w:p>
      <w:pPr>
        <w:pStyle w:val="Heading2"/>
      </w:pPr>
      <w:r>
        <w:t xml:space="preserve">Authorization and Signatures</w:t>
      </w:r>
    </w:p>
    <w:p>
      <w:pPr>
        <w:pStyle w:val="FirstParagraph"/>
      </w:pPr>
      <w:r>
        <w:rPr>
          <w:bCs/>
          <w:b/>
        </w:rPr>
        <w:t xml:space="preserve">For Provençal Automotive Solutions SAS (Buyer)</w:t>
      </w:r>
    </w:p>
    <w:p>
      <w:pPr>
        <w:pStyle w:val="BodyText"/>
      </w:pPr>
      <w:r>
        <w:t xml:space="preserve">Name: ___________________________</w:t>
      </w:r>
    </w:p>
    <w:p>
      <w:pPr>
        <w:pStyle w:val="BodyText"/>
      </w:pPr>
      <w:r>
        <w:t xml:space="preserve">Title: Director of Procurement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TechnoDrive Engineering Consultants (Vendor)</w:t>
      </w:r>
    </w:p>
    <w:p>
      <w:pPr>
        <w:pStyle w:val="BodyText"/>
      </w:pPr>
      <w:r>
        <w:t xml:space="preserve">Name: ___________________________</w:t>
      </w:r>
    </w:p>
    <w:p>
      <w:pPr>
        <w:pStyle w:val="BodyText"/>
      </w:pPr>
      <w:r>
        <w:t xml:space="preserve">Title: Managing Director</w:t>
      </w:r>
    </w:p>
    <w:p>
      <w:pPr>
        <w:pStyle w:val="BodyText"/>
      </w:pPr>
      <w:r>
        <w:t xml:space="preserve">Signature: ___________________________</w:t>
      </w:r>
    </w:p>
    <w:p>
      <w:pPr>
        <w:pStyle w:val="BodyText"/>
      </w:pPr>
      <w:r>
        <w:t xml:space="preserve">Date: ___________________________</w:t>
      </w:r>
    </w:p>
    <w:p>
      <w:pPr>
        <w:pStyle w:val="BodyText"/>
      </w:pPr>
      <w:r>
        <w:t xml:space="preserve">This</w:t>
      </w:r>
      <w:r>
        <w:t xml:space="preserve"> </w:t>
      </w:r>
      <w:r>
        <w:t xml:space="preserve">Purchase Order</w:t>
      </w:r>
      <w:r>
        <w:t xml:space="preserve"> </w:t>
      </w:r>
      <w:r>
        <w:t xml:space="preserve">(PO-FR-MRS-2025-04871) is a legally binding document governing the engagement of an</w:t>
      </w:r>
      <w:r>
        <w:t xml:space="preserve"> </w:t>
      </w:r>
      <w:r>
        <w:t xml:space="preserve">Automotive Engineer</w:t>
      </w:r>
      <w:r>
        <w:t xml:space="preserve"> </w:t>
      </w:r>
      <w:r>
        <w:t xml:space="preserve">for professional services to be delivered in</w:t>
      </w:r>
      <w:r>
        <w:t xml:space="preserve"> </w:t>
      </w:r>
      <w:r>
        <w:t xml:space="preserve">France Marseille</w:t>
      </w:r>
      <w:r>
        <w:t xml:space="preserve">. Unauthorized reproduction or distribution is prohibited. Document generated by the Procurement &amp; Contracts Department, Provençal Automotive Solutions SAS, Marseille, France.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Automotive Engineer - France Marseille</dc:title>
  <dc:creator/>
  <dc:language>en</dc:language>
  <cp:keywords/>
  <dcterms:created xsi:type="dcterms:W3CDTF">2026-10-10T10:21:19Z</dcterms:created>
  <dcterms:modified xsi:type="dcterms:W3CDTF">2026-10-10T10:21:19Z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