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automotive-solutions-gmbh"/>
    <w:p>
      <w:pPr>
        <w:pStyle w:val="Heading1"/>
      </w:pPr>
      <w:r>
        <w:t xml:space="preserve">Meridian Automotive Solutions GmbH</w:t>
      </w:r>
    </w:p>
    <w:p>
      <w:pPr>
        <w:pStyle w:val="FirstParagraph"/>
      </w:pPr>
      <w:r>
        <w:t xml:space="preserve">Industriestraße 42, 10115 Berlin, Germany</w:t>
      </w:r>
    </w:p>
    <w:p>
      <w:pPr>
        <w:pStyle w:val="BodyText"/>
      </w:pPr>
      <w:r>
        <w:t xml:space="preserve">Phone: +49 30 5557 8901 | Email: procurement@meridian-auto.de</w:t>
      </w:r>
    </w:p>
    <w:p>
      <w:pPr>
        <w:pStyle w:val="BodyText"/>
      </w:pPr>
      <w:r>
        <w:t xml:space="preserve">USt-IdNr.: DE 312 456 789 | HRB 123456 B, Amtsgericht Berlin-Charlottenburg</w:t>
      </w:r>
    </w:p>
    <w:bookmarkEnd w:id="20"/>
    <w:bookmarkStart w:id="21" w:name="purchase-order"/>
    <w:p>
      <w:pPr>
        <w:pStyle w:val="Heading2"/>
      </w:pPr>
      <w:r>
        <w:t xml:space="preserve">PURCHASE ORDER</w:t>
      </w:r>
    </w:p>
    <w:p>
      <w:pPr>
        <w:pStyle w:val="FirstParagraph"/>
      </w:pPr>
      <w:r>
        <w:t xml:space="preserve">PO-2025-04871</w:t>
      </w:r>
    </w:p>
    <w:p>
      <w:pPr>
        <w:pStyle w:val="BodyText"/>
      </w:pPr>
      <w:r>
        <w:t xml:space="preserve">Date: 14 June 2025</w:t>
      </w:r>
    </w:p>
    <w:p>
      <w:pPr>
        <w:pStyle w:val="BodyText"/>
      </w:pPr>
      <w:r>
        <w:t xml:space="preserve">Valid Until: 14 September 2025</w:t>
      </w:r>
    </w:p>
    <w:bookmarkEnd w:id="21"/>
    <w:bookmarkStart w:id="22" w:name="vendor-service-provider-information"/>
    <w:p>
      <w:pPr>
        <w:pStyle w:val="Heading3"/>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TechnoDrive Engineering Partners UG (haftungsbeschränkt)</w:t>
            </w:r>
          </w:p>
        </w:tc>
      </w:tr>
      <w:tr>
        <w:tc>
          <w:tcPr/>
          <w:p>
            <w:pPr>
              <w:pStyle w:val="Compact"/>
              <w:jc w:val="left"/>
            </w:pPr>
            <w:r>
              <w:rPr>
                <w:bCs/>
                <w:b/>
              </w:rPr>
              <w:t xml:space="preserve">Address:</w:t>
            </w:r>
          </w:p>
        </w:tc>
        <w:tc>
          <w:tcPr/>
          <w:p>
            <w:pPr>
              <w:pStyle w:val="Compact"/>
              <w:jc w:val="left"/>
            </w:pPr>
            <w:r>
              <w:t xml:space="preserve">Frankfurter Allee 187, 10247 Berlin, Germany</w:t>
            </w:r>
          </w:p>
        </w:tc>
      </w:tr>
      <w:tr>
        <w:tc>
          <w:tcPr/>
          <w:p>
            <w:pPr>
              <w:pStyle w:val="Compact"/>
              <w:jc w:val="left"/>
            </w:pPr>
            <w:r>
              <w:rPr>
                <w:bCs/>
                <w:b/>
              </w:rPr>
              <w:t xml:space="preserve">Contact Person:</w:t>
            </w:r>
          </w:p>
        </w:tc>
        <w:tc>
          <w:tcPr/>
          <w:p>
            <w:pPr>
              <w:pStyle w:val="Compact"/>
              <w:jc w:val="left"/>
            </w:pPr>
            <w:r>
              <w:t xml:space="preserve">Dr. Markus Weber, Head of Engineering Placement</w:t>
            </w:r>
          </w:p>
        </w:tc>
      </w:tr>
      <w:tr>
        <w:tc>
          <w:tcPr/>
          <w:p>
            <w:pPr>
              <w:pStyle w:val="Compact"/>
              <w:jc w:val="left"/>
            </w:pPr>
            <w:r>
              <w:rPr>
                <w:bCs/>
                <w:b/>
              </w:rPr>
              <w:t xml:space="preserve">Email / Phone:</w:t>
            </w:r>
          </w:p>
        </w:tc>
        <w:tc>
          <w:tcPr/>
          <w:p>
            <w:pPr>
              <w:pStyle w:val="Compact"/>
              <w:jc w:val="left"/>
            </w:pPr>
            <w:r>
              <w:t xml:space="preserve">m.weber@technodrive-eng.de / +49 30 4412 6677</w:t>
            </w:r>
          </w:p>
        </w:tc>
      </w:tr>
      <w:tr>
        <w:tc>
          <w:tcPr/>
          <w:p>
            <w:pPr>
              <w:pStyle w:val="Compact"/>
              <w:jc w:val="left"/>
            </w:pPr>
            <w:r>
              <w:rPr>
                <w:bCs/>
                <w:b/>
              </w:rPr>
              <w:t xml:space="preserve">VAT Number:</w:t>
            </w:r>
          </w:p>
        </w:tc>
        <w:tc>
          <w:tcPr/>
          <w:p>
            <w:pPr>
              <w:pStyle w:val="Compact"/>
              <w:jc w:val="left"/>
            </w:pPr>
            <w:r>
              <w:t xml:space="preserve">DE 298 774 321</w:t>
            </w:r>
          </w:p>
        </w:tc>
      </w:tr>
      <w:tr>
        <w:tc>
          <w:tcPr/>
          <w:p>
            <w:pPr>
              <w:pStyle w:val="Compact"/>
              <w:jc w:val="left"/>
            </w:pPr>
            <w:r>
              <w:rPr>
                <w:bCs/>
                <w:b/>
              </w:rPr>
              <w:t xml:space="preserve">Bank Details:</w:t>
            </w:r>
          </w:p>
        </w:tc>
        <w:tc>
          <w:tcPr/>
          <w:p>
            <w:pPr>
              <w:pStyle w:val="Compact"/>
              <w:jc w:val="left"/>
            </w:pPr>
            <w:r>
              <w:t xml:space="preserve">IBAN: DE89 3704 0044 0532 0130 00 | BIC: COBADEFFXXX</w:t>
            </w:r>
          </w:p>
        </w:tc>
      </w:tr>
    </w:tbl>
    <w:bookmarkEnd w:id="22"/>
    <w:bookmarkStart w:id="23" w:name="Xadb431ca4cfdaf1c0a166d295116a68fc86adb8"/>
    <w:p>
      <w:pPr>
        <w:pStyle w:val="Heading3"/>
      </w:pPr>
      <w:r>
        <w:t xml:space="preserve">2. Scope of Procurement – Automotive Engineer Services</w:t>
      </w:r>
    </w:p>
    <w:p>
      <w:pPr>
        <w:pStyle w:val="FirstParagraph"/>
      </w:pPr>
      <w:r>
        <w:t xml:space="preserve">This</w:t>
      </w:r>
      <w:r>
        <w:t xml:space="preserve"> </w:t>
      </w:r>
      <w:r>
        <w:t xml:space="preserve">Purchase Order</w:t>
      </w:r>
      <w:r>
        <w:t xml:space="preserve"> </w:t>
      </w:r>
      <w:r>
        <w:t xml:space="preserve">is issued by Meridian Automotive Solutions GmbH for the procurement of specialized</w:t>
      </w:r>
      <w:r>
        <w:t xml:space="preserve"> </w:t>
      </w:r>
      <w:r>
        <w:t xml:space="preserve">Automotive Engineer</w:t>
      </w:r>
      <w:r>
        <w:t xml:space="preserve"> </w:t>
      </w:r>
      <w:r>
        <w:t xml:space="preserve">services to be performed at our primary development facility located in</w:t>
      </w:r>
      <w:r>
        <w:t xml:space="preserve"> </w:t>
      </w:r>
      <w:r>
        <w:t xml:space="preserve">Germany Berlin</w:t>
      </w:r>
      <w:r>
        <w:t xml:space="preserve">. The engagement covers the full lifecycle of vehicle powertrain calibration, chassis dynamics analysis, and advanced driver-assistance systems (ADAS) integration for our next-generation electric and hybrid vehicle platform. The</w:t>
      </w:r>
      <w:r>
        <w:t xml:space="preserve"> </w:t>
      </w:r>
      <w:r>
        <w:t xml:space="preserve">Automotive Engineer</w:t>
      </w:r>
      <w:r>
        <w:t xml:space="preserve"> </w:t>
      </w:r>
      <w:r>
        <w:t xml:space="preserve">shall be embedded within our Berlin-based R&amp;D team for a minimum contract duration of twelve (12) months, with the option to extend by an additional six (6) months subject to mutual agreement.</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Automotive Engineer – Powertrain Calibration &amp; Control Systems (full-time, on-site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Automotive Engineer – Chassis Dynamics &amp; NVH Analysis (full-time, on-site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13,200.00</w:t>
            </w:r>
          </w:p>
        </w:tc>
        <w:tc>
          <w:tcPr/>
          <w:p>
            <w:pPr>
              <w:pStyle w:val="Compact"/>
              <w:jc w:val="left"/>
            </w:pPr>
            <w:r>
              <w:t xml:space="preserve">158,400.00</w:t>
            </w:r>
          </w:p>
        </w:tc>
      </w:tr>
      <w:tr>
        <w:tc>
          <w:tcPr/>
          <w:p>
            <w:pPr>
              <w:pStyle w:val="Compact"/>
              <w:jc w:val="left"/>
            </w:pPr>
            <w:r>
              <w:t xml:space="preserve">03</w:t>
            </w:r>
          </w:p>
        </w:tc>
        <w:tc>
          <w:tcPr/>
          <w:p>
            <w:pPr>
              <w:pStyle w:val="Compact"/>
              <w:jc w:val="left"/>
            </w:pPr>
            <w:r>
              <w:t xml:space="preserve">Automotive Engineer – ADAS Software Integration &amp; Validation (full-time, on-site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15,800.00</w:t>
            </w:r>
          </w:p>
        </w:tc>
        <w:tc>
          <w:tcPr/>
          <w:p>
            <w:pPr>
              <w:pStyle w:val="Compact"/>
              <w:jc w:val="left"/>
            </w:pPr>
            <w:r>
              <w:t xml:space="preserve">189,600.00</w:t>
            </w:r>
          </w:p>
        </w:tc>
      </w:tr>
      <w:tr>
        <w:tc>
          <w:tcPr/>
          <w:p>
            <w:pPr>
              <w:pStyle w:val="Compact"/>
              <w:jc w:val="left"/>
            </w:pPr>
            <w:r>
              <w:t xml:space="preserve">04</w:t>
            </w:r>
          </w:p>
        </w:tc>
        <w:tc>
          <w:tcPr/>
          <w:p>
            <w:pPr>
              <w:pStyle w:val="Compact"/>
              <w:jc w:val="left"/>
            </w:pPr>
            <w:r>
              <w:t xml:space="preserve">Specialized Engineering Software Licenses (MATLAB/Simulink, AVL Cruise, dSPACE) – annual subscription</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Onboarding, Security Clearance &amp; Facility Access Setup in Germany Berlin</w:t>
            </w:r>
          </w:p>
        </w:tc>
        <w:tc>
          <w:tcPr/>
          <w:p>
            <w:pPr>
              <w:pStyle w:val="Compact"/>
              <w:jc w:val="left"/>
            </w:pPr>
            <w:r>
              <w:t xml:space="preserve">3</w:t>
            </w:r>
          </w:p>
        </w:tc>
        <w:tc>
          <w:tcPr/>
          <w:p>
            <w:pPr>
              <w:pStyle w:val="Compact"/>
              <w:jc w:val="left"/>
            </w:pPr>
            <w:r>
              <w:t xml:space="preserve">Engineers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Monthly Quality Assurance Audits &amp; Performance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gridSpan w:val="5"/>
          </w:tcPr>
          <w:p>
            <w:pPr>
              <w:pStyle w:val="Compact"/>
              <w:jc w:val="right"/>
            </w:pPr>
            <w:r>
              <w:t xml:space="preserve">Subtotal:</w:t>
            </w:r>
          </w:p>
        </w:tc>
        <w:tc>
          <w:tcPr/>
          <w:p>
            <w:pPr>
              <w:pStyle w:val="Compact"/>
              <w:jc w:val="left"/>
            </w:pPr>
            <w:r>
              <w:t xml:space="preserve">568,950.00</w:t>
            </w:r>
          </w:p>
        </w:tc>
      </w:tr>
      <w:tr>
        <w:tc>
          <w:tcPr>
            <w:gridSpan w:val="5"/>
          </w:tcPr>
          <w:p>
            <w:pPr>
              <w:pStyle w:val="Compact"/>
              <w:jc w:val="right"/>
            </w:pPr>
            <w:r>
              <w:t xml:space="preserve">VAT (19% – Germany Berlin jurisdiction):</w:t>
            </w:r>
          </w:p>
        </w:tc>
        <w:tc>
          <w:tcPr/>
          <w:p>
            <w:pPr>
              <w:pStyle w:val="Compact"/>
              <w:jc w:val="left"/>
            </w:pPr>
            <w:r>
              <w:t xml:space="preserve">108,100.50</w:t>
            </w:r>
          </w:p>
        </w:tc>
      </w:tr>
      <w:tr>
        <w:tc>
          <w:tcPr>
            <w:gridSpan w:val="5"/>
          </w:tcPr>
          <w:p>
            <w:pPr>
              <w:pStyle w:val="Compact"/>
              <w:jc w:val="right"/>
            </w:pPr>
            <w:r>
              <w:t xml:space="preserve">Grand Total (EUR):</w:t>
            </w:r>
          </w:p>
        </w:tc>
        <w:tc>
          <w:tcPr/>
          <w:p>
            <w:pPr>
              <w:pStyle w:val="Compact"/>
              <w:jc w:val="left"/>
            </w:pPr>
            <w:r>
              <w:t xml:space="preserve">677,050.50</w:t>
            </w:r>
          </w:p>
        </w:tc>
      </w:tr>
    </w:tbl>
    <w:bookmarkEnd w:id="24"/>
    <w:bookmarkStart w:id="25" w:name="delivery-and-performance-location"/>
    <w:p>
      <w:pPr>
        <w:pStyle w:val="Heading3"/>
      </w:pPr>
      <w:r>
        <w:t xml:space="preserve">4. Delivery and Performance Location</w:t>
      </w:r>
    </w:p>
    <w:p>
      <w:pPr>
        <w:pStyle w:val="FirstParagraph"/>
      </w:pPr>
      <w:r>
        <w:t xml:space="preserve">All</w:t>
      </w:r>
      <w:r>
        <w:t xml:space="preserve"> </w:t>
      </w:r>
      <w:r>
        <w:t xml:space="preserve">Automotive Engineer</w:t>
      </w:r>
      <w:r>
        <w:t xml:space="preserve"> </w:t>
      </w:r>
      <w:r>
        <w:t xml:space="preserve">personnel procured under this</w:t>
      </w:r>
      <w:r>
        <w:t xml:space="preserve"> </w:t>
      </w:r>
      <w:r>
        <w:t xml:space="preserve">Purchase Order</w:t>
      </w:r>
      <w:r>
        <w:t xml:space="preserve"> </w:t>
      </w:r>
      <w:r>
        <w:t xml:space="preserve">shall report to and perform their duties at the Meridian Automotive Solutions GmbH development center, situated at Industriestraße 42, 10115 Berlin, Germany. The</w:t>
      </w:r>
      <w:r>
        <w:t xml:space="preserve"> </w:t>
      </w:r>
      <w:r>
        <w:t xml:space="preserve">Automotive Engineer</w:t>
      </w:r>
      <w:r>
        <w:t xml:space="preserve"> </w:t>
      </w:r>
      <w:r>
        <w:t xml:space="preserve">team shall be available on-site in</w:t>
      </w:r>
      <w:r>
        <w:t xml:space="preserve"> </w:t>
      </w:r>
      <w:r>
        <w:t xml:space="preserve">Germany Berlin</w:t>
      </w:r>
      <w:r>
        <w:t xml:space="preserve"> </w:t>
      </w:r>
      <w:r>
        <w:t xml:space="preserve">Monday through Friday, 08:00 to 17:00 CET, with the possibility of extended hours during critical prototype validation phases. All deliverables, technical documentation, and progress reports shall be submitted in English and German in accordance with local regulatory requirements applicable in</w:t>
      </w:r>
      <w:r>
        <w:t xml:space="preserve"> </w:t>
      </w:r>
      <w:r>
        <w:t xml:space="preserve">Germany Berlin</w:t>
      </w:r>
      <w:r>
        <w:t xml:space="preserve">.</w:t>
      </w:r>
    </w:p>
    <w:bookmarkEnd w:id="25"/>
    <w:bookmarkStart w:id="26" w:name="payment-terms"/>
    <w:p>
      <w:pPr>
        <w:pStyle w:val="Heading3"/>
      </w:pPr>
      <w:r>
        <w:t xml:space="preserve">5. Payment Terms</w:t>
      </w:r>
    </w:p>
    <w:p>
      <w:pPr>
        <w:numPr>
          <w:ilvl w:val="0"/>
          <w:numId w:val="1001"/>
        </w:numPr>
        <w:pStyle w:val="Compact"/>
      </w:pPr>
      <w:r>
        <w:t xml:space="preserve">Payment shall be made via SEPA bank transfer to the account specified in Section 1.</w:t>
      </w:r>
    </w:p>
    <w:p>
      <w:pPr>
        <w:numPr>
          <w:ilvl w:val="0"/>
          <w:numId w:val="1001"/>
        </w:numPr>
        <w:pStyle w:val="Compact"/>
      </w:pPr>
      <w:r>
        <w:t xml:space="preserve">Invoices are due within thirty (30) calendar days from the date of receipt of a valid invoice.</w:t>
      </w:r>
    </w:p>
    <w:p>
      <w:pPr>
        <w:numPr>
          <w:ilvl w:val="0"/>
          <w:numId w:val="1001"/>
        </w:numPr>
        <w:pStyle w:val="Compact"/>
      </w:pPr>
      <w:r>
        <w:t xml:space="preserve">A 2% early-payment discount applies if settlement is completed within ten (10) days of invoice date.</w:t>
      </w:r>
    </w:p>
    <w:p>
      <w:pPr>
        <w:numPr>
          <w:ilvl w:val="0"/>
          <w:numId w:val="1001"/>
        </w:numPr>
        <w:pStyle w:val="Compact"/>
      </w:pPr>
      <w:r>
        <w:t xml:space="preserve">Monthly interim invoices shall be submitted by the 5th business day of the following month.</w:t>
      </w:r>
    </w:p>
    <w:p>
      <w:pPr>
        <w:numPr>
          <w:ilvl w:val="0"/>
          <w:numId w:val="1001"/>
        </w:numPr>
        <w:pStyle w:val="Compact"/>
      </w:pPr>
      <w:r>
        <w:t xml:space="preserve">All payments are subject to the terms outlined in this</w:t>
      </w:r>
      <w:r>
        <w:t xml:space="preserve"> </w:t>
      </w:r>
      <w:r>
        <w:t xml:space="preserve">Purchase Order</w:t>
      </w:r>
      <w:r>
        <w:t xml:space="preserve"> </w:t>
      </w:r>
      <w:r>
        <w:t xml:space="preserve">and the master service agreement dated 01 March 2025.</w:t>
      </w:r>
    </w:p>
    <w:bookmarkEnd w:id="26"/>
    <w:bookmarkStart w:id="27" w:name="terms-and-conditions"/>
    <w:p>
      <w:pPr>
        <w:pStyle w:val="Heading3"/>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Federal Republic of Germany. Any disputes shall be resolved by the competent courts in</w:t>
      </w:r>
      <w:r>
        <w:t xml:space="preserve"> </w:t>
      </w:r>
      <w:r>
        <w:t xml:space="preserve">Germany Berlin</w:t>
      </w:r>
      <w:r>
        <w:t xml:space="preserve">.</w:t>
      </w:r>
    </w:p>
    <w:p>
      <w:pPr>
        <w:numPr>
          <w:ilvl w:val="0"/>
          <w:numId w:val="1002"/>
        </w:numPr>
        <w:pStyle w:val="Compact"/>
      </w:pPr>
      <w:r>
        <w:t xml:space="preserve">The</w:t>
      </w:r>
      <w:r>
        <w:t xml:space="preserve"> </w:t>
      </w:r>
      <w:r>
        <w:t xml:space="preserve">Automotive Engineer</w:t>
      </w:r>
      <w:r>
        <w:t xml:space="preserve"> </w:t>
      </w:r>
      <w:r>
        <w:t xml:space="preserve">personnel must hold valid work permits or EU work authorization and comply with all German labor regulations, including the Arbeitszeitgesetz (Working Hours Act) and the Berufsgenossenschaft (occupational safety) requirements.</w:t>
      </w:r>
    </w:p>
    <w:p>
      <w:pPr>
        <w:numPr>
          <w:ilvl w:val="0"/>
          <w:numId w:val="1002"/>
        </w:numPr>
        <w:pStyle w:val="Compact"/>
      </w:pPr>
      <w:r>
        <w:t xml:space="preserve">Confidentiality and intellectual property rights: All work product, designs, calibration data, and proprietary methodologies developed by the</w:t>
      </w:r>
      <w:r>
        <w:t xml:space="preserve"> </w:t>
      </w:r>
      <w:r>
        <w:t xml:space="preserve">Automotive Engineer</w:t>
      </w:r>
      <w:r>
        <w:t xml:space="preserve"> </w:t>
      </w:r>
      <w:r>
        <w:t xml:space="preserve">team in the course of this engagement shall remain the exclusive property of Meridian Automotive Solutions GmbH.</w:t>
      </w:r>
    </w:p>
    <w:p>
      <w:pPr>
        <w:numPr>
          <w:ilvl w:val="0"/>
          <w:numId w:val="1002"/>
        </w:numPr>
        <w:pStyle w:val="Compact"/>
      </w:pPr>
      <w:r>
        <w:t xml:space="preserve">The vendor shall maintain professional liability insurance with a minimum coverage of EUR 5,000,000 per occurrence, valid throughout the contract term in</w:t>
      </w:r>
      <w:r>
        <w:t xml:space="preserve"> </w:t>
      </w:r>
      <w:r>
        <w:t xml:space="preserve">Germany Berlin</w:t>
      </w:r>
      <w:r>
        <w:t xml:space="preserve">.</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sixty (60) days written notice. In cases of material breach, termination may be effected with fourteen (14) days notice.</w:t>
      </w:r>
    </w:p>
    <w:p>
      <w:pPr>
        <w:numPr>
          <w:ilvl w:val="0"/>
          <w:numId w:val="1002"/>
        </w:numPr>
        <w:pStyle w:val="Compact"/>
      </w:pPr>
      <w:r>
        <w:t xml:space="preserve">Force majeure events, including but not limited to natural disasters, pandemics, or government-mandated shutdowns affecting operations in</w:t>
      </w:r>
      <w:r>
        <w:t xml:space="preserve"> </w:t>
      </w:r>
      <w:r>
        <w:t xml:space="preserve">Germany Berlin</w:t>
      </w:r>
      <w:r>
        <w:t xml:space="preserve">, shall suspend obligations without penalty for a period not exceeding ninety (90) days.</w:t>
      </w:r>
    </w:p>
    <w:p>
      <w:pPr>
        <w:numPr>
          <w:ilvl w:val="0"/>
          <w:numId w:val="1002"/>
        </w:numPr>
        <w:pStyle w:val="Compact"/>
      </w:pPr>
      <w:r>
        <w:t xml:space="preserve">The</w:t>
      </w:r>
      <w:r>
        <w:t xml:space="preserve"> </w:t>
      </w:r>
      <w:r>
        <w:t xml:space="preserve">Automotive Engineer</w:t>
      </w:r>
      <w:r>
        <w:t xml:space="preserve"> </w:t>
      </w:r>
      <w:r>
        <w:t xml:space="preserve">candidates must pass a background check and reference verification prior to commencing work at the Berlin facility.</w:t>
      </w:r>
    </w:p>
    <w:bookmarkEnd w:id="27"/>
    <w:bookmarkStart w:id="28" w:name="acceptance-and-authorization"/>
    <w:p>
      <w:pPr>
        <w:pStyle w:val="Heading3"/>
      </w:pPr>
      <w:r>
        <w:t xml:space="preserve">7. Acceptance and Authorization</w:t>
      </w:r>
    </w:p>
    <w:p>
      <w:pPr>
        <w:pStyle w:val="FirstParagraph"/>
      </w:pPr>
      <w:r>
        <w:t xml:space="preserve">This</w:t>
      </w:r>
      <w:r>
        <w:t xml:space="preserve"> </w:t>
      </w:r>
      <w:r>
        <w:t xml:space="preserve">Purchase Order</w:t>
      </w:r>
      <w:r>
        <w:t xml:space="preserve"> </w:t>
      </w:r>
      <w:r>
        <w:t xml:space="preserve">becomes effective upon written acceptance by the vendor. The vendor's acceptance constitutes full agreement to all terms, conditions, pricing, and scope of work described herein. No modifications to this</w:t>
      </w:r>
      <w:r>
        <w:t xml:space="preserve"> </w:t>
      </w:r>
      <w:r>
        <w:t xml:space="preserve">Purchase Order</w:t>
      </w:r>
      <w:r>
        <w:t xml:space="preserve"> </w:t>
      </w:r>
      <w:r>
        <w:t xml:space="preserve">shall be valid unless executed in writing and signed by authorized representatives of both parties.</w:t>
      </w:r>
    </w:p>
    <w:bookmarkEnd w:id="28"/>
    <w:p>
      <w:pPr>
        <w:pStyle w:val="BodyText"/>
      </w:pPr>
      <w:r>
        <w:rPr>
          <w:bCs/>
          <w:b/>
        </w:rPr>
        <w:t xml:space="preserve">For Meridian Automotive Solutions GmbH (Buyer):</w:t>
      </w:r>
    </w:p>
    <w:p>
      <w:pPr>
        <w:pStyle w:val="BodyText"/>
      </w:pPr>
      <w:r>
        <w:rPr>
          <w:bCs/>
          <w:b/>
        </w:rPr>
        <w:t xml:space="preserve">Sarah Lindner</w:t>
      </w:r>
      <w:r>
        <w:br/>
      </w:r>
      <w:r>
        <w:t xml:space="preserve">Director of Procurement &amp; Supply Chain</w:t>
      </w:r>
      <w:r>
        <w:br/>
      </w:r>
      <w:r>
        <w:t xml:space="preserve">Date: _______________</w:t>
      </w:r>
    </w:p>
    <w:p>
      <w:pPr>
        <w:pStyle w:val="BodyText"/>
      </w:pPr>
      <w:r>
        <w:rPr>
          <w:bCs/>
          <w:b/>
        </w:rPr>
        <w:t xml:space="preserve">For TechnoDrive Engineering Partners UG (Vendor):</w:t>
      </w:r>
    </w:p>
    <w:p>
      <w:pPr>
        <w:pStyle w:val="BodyText"/>
      </w:pPr>
      <w:r>
        <w:rPr>
          <w:bCs/>
          <w:b/>
        </w:rPr>
        <w:t xml:space="preserve">Dr. Markus Weber</w:t>
      </w:r>
      <w:r>
        <w:br/>
      </w:r>
      <w:r>
        <w:t xml:space="preserve">Managing Director</w:t>
      </w:r>
      <w:r>
        <w:br/>
      </w:r>
      <w:r>
        <w:t xml:space="preserve">Date: _______________</w:t>
      </w:r>
    </w:p>
    <w:p>
      <w:pPr>
        <w:pStyle w:val="BodyText"/>
      </w:pPr>
      <w:r>
        <w:t xml:space="preserve">Document Reference: PO-2025-04871 | Meridian Automotive Solutions GmbH | Industriestraße 42, 10115 Berlin, Germany</w:t>
      </w:r>
    </w:p>
    <w:p>
      <w:pPr>
        <w:pStyle w:val="BodyText"/>
      </w:pPr>
      <w:r>
        <w:t xml:space="preserve">This Purchase Order is a controlled document.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Germany Berlin</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