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Use:</w:t>
      </w:r>
      <w:r>
        <w:t xml:space="preserve"> </w:t>
      </w:r>
      <w:r>
        <w:t xml:space="preserve">Japan Tokyo</w:t>
      </w:r>
    </w:p>
    <w:p>
      <w:pPr>
        <w:pStyle w:val="BodyText"/>
      </w:pPr>
      <w:r>
        <w:rPr>
          <w:bCs/>
          <w:b/>
        </w:rPr>
        <w:t xml:space="preserve">Status:</w:t>
      </w:r>
      <w:r>
        <w:t xml:space="preserve"> </w:t>
      </w:r>
      <w:r>
        <w:t xml:space="preserve">Pending Approval</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Engineering &amp; R&amp;D</w:t>
      </w:r>
    </w:p>
    <w:bookmarkStart w:id="20" w:name="buyer-information"/>
    <w:p>
      <w:pPr>
        <w:pStyle w:val="Heading2"/>
      </w:pPr>
      <w:r>
        <w:t xml:space="preserve">1. Buyer Information</w:t>
      </w:r>
    </w:p>
    <w:p>
      <w:pPr>
        <w:pStyle w:val="FirstParagraph"/>
      </w:pPr>
      <w:r>
        <w:rPr>
          <w:bCs/>
          <w:b/>
        </w:rPr>
        <w:t xml:space="preserve">Company Name:</w:t>
      </w:r>
      <w:r>
        <w:t xml:space="preserve"> </w:t>
      </w:r>
      <w:r>
        <w:t xml:space="preserve">Tokyo Advanced Mobility Solutions K.K.</w:t>
      </w:r>
    </w:p>
    <w:p>
      <w:pPr>
        <w:pStyle w:val="BodyText"/>
      </w:pPr>
      <w:r>
        <w:rPr>
          <w:bCs/>
          <w:b/>
        </w:rPr>
        <w:t xml:space="preserve">Address:</w:t>
      </w:r>
      <w:r>
        <w:t xml:space="preserve"> </w:t>
      </w:r>
      <w:r>
        <w:t xml:space="preserve">3-14-28 Shibuya, Shibuya-ku, Tokyo 150-0002, Japan</w:t>
      </w:r>
    </w:p>
    <w:p>
      <w:pPr>
        <w:pStyle w:val="BodyText"/>
      </w:pPr>
      <w:r>
        <w:rPr>
          <w:bCs/>
          <w:b/>
        </w:rPr>
        <w:t xml:space="preserve">Registration No.:</w:t>
      </w:r>
      <w:r>
        <w:t xml:space="preserve"> </w:t>
      </w:r>
      <w:r>
        <w:t xml:space="preserve">2010401123456</w:t>
      </w:r>
    </w:p>
    <w:p>
      <w:pPr>
        <w:pStyle w:val="BodyText"/>
      </w:pPr>
      <w:r>
        <w:rPr>
          <w:bCs/>
          <w:b/>
        </w:rPr>
        <w:t xml:space="preserve">Contact Person:</w:t>
      </w:r>
      <w:r>
        <w:t xml:space="preserve"> </w:t>
      </w:r>
      <w:r>
        <w:t xml:space="preserve">Mr. Kenji Tanaka, Director of Procurement</w:t>
      </w:r>
    </w:p>
    <w:p>
      <w:pPr>
        <w:pStyle w:val="BodyText"/>
      </w:pPr>
      <w:r>
        <w:rPr>
          <w:bCs/>
          <w:b/>
        </w:rPr>
        <w:t xml:space="preserve">Email:</w:t>
      </w:r>
      <w:r>
        <w:t xml:space="preserve"> </w:t>
      </w:r>
      <w:r>
        <w:t xml:space="preserve">k.tanaka@tokyo-ams.co.jp</w:t>
      </w:r>
    </w:p>
    <w:p>
      <w:pPr>
        <w:pStyle w:val="BodyText"/>
      </w:pPr>
      <w:r>
        <w:rPr>
          <w:bCs/>
          <w:b/>
        </w:rPr>
        <w:t xml:space="preserve">Telephone:</w:t>
      </w:r>
      <w:r>
        <w:t xml:space="preserve"> </w:t>
      </w:r>
      <w:r>
        <w:t xml:space="preserve">+81-3-5421-8890</w:t>
      </w:r>
    </w:p>
    <w:bookmarkEnd w:id="20"/>
    <w:bookmarkStart w:id="21" w:name="supplier-service-provider-information"/>
    <w:p>
      <w:pPr>
        <w:pStyle w:val="Heading2"/>
      </w:pPr>
      <w:r>
        <w:t xml:space="preserve">2. Supplier / Service Provider Information</w:t>
      </w:r>
    </w:p>
    <w:p>
      <w:pPr>
        <w:pStyle w:val="FirstParagraph"/>
      </w:pPr>
      <w:r>
        <w:rPr>
          <w:bCs/>
          <w:b/>
        </w:rPr>
        <w:t xml:space="preserve">Company Name:</w:t>
      </w:r>
      <w:r>
        <w:t xml:space="preserve"> </w:t>
      </w:r>
      <w:r>
        <w:t xml:space="preserve">Precision Automotive Talent Partners Ltd.</w:t>
      </w:r>
    </w:p>
    <w:p>
      <w:pPr>
        <w:pStyle w:val="BodyText"/>
      </w:pPr>
      <w:r>
        <w:rPr>
          <w:bCs/>
          <w:b/>
        </w:rPr>
        <w:t xml:space="preserve">Address:</w:t>
      </w:r>
      <w:r>
        <w:t xml:space="preserve"> </w:t>
      </w:r>
      <w:r>
        <w:t xml:space="preserve">12-5 Roppongi, Minato-ku, Tokyo 106-0032, Japan</w:t>
      </w:r>
    </w:p>
    <w:p>
      <w:pPr>
        <w:pStyle w:val="BodyText"/>
      </w:pPr>
      <w:r>
        <w:rPr>
          <w:bCs/>
          <w:b/>
        </w:rPr>
        <w:t xml:space="preserve">Registration No.:</w:t>
      </w:r>
      <w:r>
        <w:t xml:space="preserve"> </w:t>
      </w:r>
      <w:r>
        <w:t xml:space="preserve">4010402987654</w:t>
      </w:r>
    </w:p>
    <w:p>
      <w:pPr>
        <w:pStyle w:val="BodyText"/>
      </w:pPr>
      <w:r>
        <w:rPr>
          <w:bCs/>
          <w:b/>
        </w:rPr>
        <w:t xml:space="preserve">Contact Person:</w:t>
      </w:r>
      <w:r>
        <w:t xml:space="preserve"> </w:t>
      </w:r>
      <w:r>
        <w:t xml:space="preserve">Ms. Yuki Sato, Account Manager</w:t>
      </w:r>
    </w:p>
    <w:p>
      <w:pPr>
        <w:pStyle w:val="BodyText"/>
      </w:pPr>
      <w:r>
        <w:rPr>
          <w:bCs/>
          <w:b/>
        </w:rPr>
        <w:t xml:space="preserve">Email:</w:t>
      </w:r>
      <w:r>
        <w:t xml:space="preserve"> </w:t>
      </w:r>
      <w:r>
        <w:t xml:space="preserve">y.sato@patp-tokyo.com</w:t>
      </w:r>
    </w:p>
    <w:p>
      <w:pPr>
        <w:pStyle w:val="BodyText"/>
      </w:pPr>
      <w:r>
        <w:rPr>
          <w:bCs/>
          <w:b/>
        </w:rPr>
        <w:t xml:space="preserve">Telephone:</w:t>
      </w:r>
      <w:r>
        <w:t xml:space="preserve"> </w:t>
      </w:r>
      <w:r>
        <w:t xml:space="preserve">+81-3-6721-4455</w:t>
      </w:r>
    </w:p>
    <w:bookmarkEnd w:id="21"/>
    <w:bookmarkStart w:id="22" w:name="description-of-purchase"/>
    <w:p>
      <w:pPr>
        <w:pStyle w:val="Heading2"/>
      </w:pPr>
      <w:r>
        <w:t xml:space="preserve">3. Description of Purchase</w:t>
      </w:r>
    </w:p>
    <w:p>
      <w:pPr>
        <w:pStyle w:val="FirstParagraph"/>
      </w:pPr>
      <w:r>
        <w:t xml:space="preserve">This</w:t>
      </w:r>
      <w:r>
        <w:t xml:space="preserve"> </w:t>
      </w:r>
      <w:r>
        <w:t xml:space="preserve">Purchase Order</w:t>
      </w:r>
      <w:r>
        <w:t xml:space="preserve"> </w:t>
      </w:r>
      <w:r>
        <w:t xml:space="preserve">is issued by Tokyo Advanced Mobility Solutions K.K. to Precision Automotive Talent Partners Ltd. for the engagement of a qualified</w:t>
      </w:r>
      <w:r>
        <w:t xml:space="preserve"> </w:t>
      </w:r>
      <w:r>
        <w:t xml:space="preserve">Automotive Engineer</w:t>
      </w:r>
      <w:r>
        <w:t xml:space="preserve"> </w:t>
      </w:r>
      <w:r>
        <w:t xml:space="preserve">to provide specialized technical services in the design, development, and validation of next-generation electric vehicle powertrain systems. All services under this</w:t>
      </w:r>
      <w:r>
        <w:t xml:space="preserve"> </w:t>
      </w:r>
      <w:r>
        <w:t xml:space="preserve">Purchase Order</w:t>
      </w:r>
      <w:r>
        <w:t xml:space="preserve"> </w:t>
      </w:r>
      <w:r>
        <w:t xml:space="preserve">shall be performed exclusively within the metropolitan area of</w:t>
      </w:r>
      <w:r>
        <w:t xml:space="preserve"> </w:t>
      </w:r>
      <w:r>
        <w:t xml:space="preserve">Japan Tokyo</w:t>
      </w:r>
      <w:r>
        <w:t xml:space="preserve">, specifically at the buyer's principal engineering facility located in Shibuya-ku, Tokyo. The</w:t>
      </w:r>
      <w:r>
        <w:t xml:space="preserve"> </w:t>
      </w:r>
      <w:r>
        <w:t xml:space="preserve">Automotive Engineer</w:t>
      </w:r>
      <w:r>
        <w:t xml:space="preserve"> </w:t>
      </w:r>
      <w:r>
        <w:t xml:space="preserve">shall possess a minimum of eight (8) years of professional experience in automotive powertrain engineering, with demonstrated expertise in battery management systems, electric motor design, and thermal management for high-performance EV platforms. The</w:t>
      </w:r>
      <w:r>
        <w:t xml:space="preserve"> </w:t>
      </w:r>
      <w:r>
        <w:t xml:space="preserve">Automotive Engineer</w:t>
      </w:r>
      <w:r>
        <w:t xml:space="preserve"> </w:t>
      </w:r>
      <w:r>
        <w:t xml:space="preserve">must hold a valid Japanese work permit and be fluent in both Japanese and English to facilitate seamless collaboration with the multidisciplinary team based in</w:t>
      </w:r>
      <w:r>
        <w:t xml:space="preserve"> </w:t>
      </w:r>
      <w:r>
        <w:t xml:space="preserve">Japan Tokyo</w:t>
      </w:r>
      <w:r>
        <w:t xml:space="preserve">.</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Automotive Engineer – Powertrain Systems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Automotive Engineer – Battery Management &amp; Thermal Design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16,200,000</w:t>
            </w:r>
          </w:p>
        </w:tc>
        <w:tc>
          <w:tcPr/>
          <w:p>
            <w:pPr>
              <w:pStyle w:val="Compact"/>
              <w:jc w:val="left"/>
            </w:pPr>
            <w:r>
              <w:t xml:space="preserve">16,200,000</w:t>
            </w:r>
          </w:p>
        </w:tc>
      </w:tr>
      <w:tr>
        <w:tc>
          <w:tcPr/>
          <w:p>
            <w:pPr>
              <w:pStyle w:val="Compact"/>
              <w:jc w:val="left"/>
            </w:pPr>
            <w:r>
              <w:t xml:space="preserve">03</w:t>
            </w:r>
          </w:p>
        </w:tc>
        <w:tc>
          <w:tcPr/>
          <w:p>
            <w:pPr>
              <w:pStyle w:val="Compact"/>
              <w:jc w:val="left"/>
            </w:pPr>
            <w:r>
              <w:t xml:space="preserve">Automotive Engineer – Chassis &amp; Suspension Dynamics (Full-time engagement, 12 months)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15,800,000</w:t>
            </w:r>
          </w:p>
        </w:tc>
        <w:tc>
          <w:tcPr/>
          <w:p>
            <w:pPr>
              <w:pStyle w:val="Compact"/>
              <w:jc w:val="left"/>
            </w:pPr>
            <w:r>
              <w:t xml:space="preserve">15,800,000</w:t>
            </w:r>
          </w:p>
        </w:tc>
      </w:tr>
      <w:tr>
        <w:tc>
          <w:tcPr/>
          <w:p>
            <w:pPr>
              <w:pStyle w:val="Compact"/>
              <w:jc w:val="left"/>
            </w:pPr>
            <w:r>
              <w:t xml:space="preserve">04</w:t>
            </w:r>
          </w:p>
        </w:tc>
        <w:tc>
          <w:tcPr/>
          <w:p>
            <w:pPr>
              <w:pStyle w:val="Compact"/>
              <w:jc w:val="left"/>
            </w:pPr>
            <w:r>
              <w:t xml:space="preserve">Specialized Engineering Software Licenses (CATIA, ANSYS, MATLAB/Simulink) – Annual</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05</w:t>
            </w:r>
          </w:p>
        </w:tc>
        <w:tc>
          <w:tcPr/>
          <w:p>
            <w:pPr>
              <w:pStyle w:val="Compact"/>
              <w:jc w:val="left"/>
            </w:pPr>
            <w:r>
              <w:t xml:space="preserve">On-site Technical Training &amp; Certification Program in Japan Tokyo</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06</w:t>
            </w:r>
          </w:p>
        </w:tc>
        <w:tc>
          <w:tcPr/>
          <w:p>
            <w:pPr>
              <w:pStyle w:val="Compact"/>
              <w:jc w:val="left"/>
            </w:pPr>
            <w:r>
              <w:t xml:space="preserve">Visa Sponsorship, Relocation Assistance &amp; Housing Subsidy (Japan Tokyo)</w:t>
            </w:r>
          </w:p>
        </w:tc>
        <w:tc>
          <w:tcPr/>
          <w:p>
            <w:pPr>
              <w:pStyle w:val="Compact"/>
              <w:jc w:val="left"/>
            </w:pPr>
            <w:r>
              <w:t xml:space="preserve">3</w:t>
            </w:r>
          </w:p>
        </w:tc>
        <w:tc>
          <w:tcPr/>
          <w:p>
            <w:pPr>
              <w:pStyle w:val="Compact"/>
              <w:jc w:val="left"/>
            </w:pPr>
            <w:r>
              <w:t xml:space="preserve">Engineers</w:t>
            </w:r>
          </w:p>
        </w:tc>
        <w:tc>
          <w:tcPr/>
          <w:p>
            <w:pPr>
              <w:pStyle w:val="Compact"/>
              <w:jc w:val="left"/>
            </w:pPr>
            <w:r>
              <w:t xml:space="preserve">1,800,000</w:t>
            </w:r>
          </w:p>
        </w:tc>
        <w:tc>
          <w:tcPr/>
          <w:p>
            <w:pPr>
              <w:pStyle w:val="Compact"/>
              <w:jc w:val="left"/>
            </w:pPr>
            <w:r>
              <w:t xml:space="preserve">5,400,000</w:t>
            </w:r>
          </w:p>
        </w:tc>
      </w:tr>
      <w:tr>
        <w:tc>
          <w:tcPr>
            <w:gridSpan w:val="5"/>
          </w:tcPr>
          <w:p>
            <w:pPr>
              <w:pStyle w:val="Compact"/>
              <w:jc w:val="left"/>
            </w:pPr>
            <w:r>
              <w:rPr>
                <w:bCs/>
                <w:b/>
              </w:rPr>
              <w:t xml:space="preserve">Subtotal (JPY)</w:t>
            </w:r>
          </w:p>
        </w:tc>
        <w:tc>
          <w:tcPr/>
          <w:p>
            <w:pPr>
              <w:pStyle w:val="Compact"/>
              <w:jc w:val="left"/>
            </w:pPr>
            <w:r>
              <w:rPr>
                <w:bCs/>
                <w:b/>
              </w:rPr>
              <w:t xml:space="preserve">62,050,000</w:t>
            </w:r>
          </w:p>
        </w:tc>
      </w:tr>
      <w:tr>
        <w:tc>
          <w:tcPr>
            <w:gridSpan w:val="5"/>
          </w:tcPr>
          <w:p>
            <w:pPr>
              <w:pStyle w:val="Compact"/>
              <w:jc w:val="left"/>
            </w:pPr>
            <w:r>
              <w:rPr>
                <w:bCs/>
                <w:b/>
              </w:rPr>
              <w:t xml:space="preserve">Consumption Tax (10%)</w:t>
            </w:r>
          </w:p>
        </w:tc>
        <w:tc>
          <w:tcPr/>
          <w:p>
            <w:pPr>
              <w:pStyle w:val="Compact"/>
              <w:jc w:val="left"/>
            </w:pPr>
            <w:r>
              <w:rPr>
                <w:bCs/>
                <w:b/>
              </w:rPr>
              <w:t xml:space="preserve">6,205,000</w:t>
            </w:r>
          </w:p>
        </w:tc>
      </w:tr>
      <w:tr>
        <w:tc>
          <w:tcPr>
            <w:gridSpan w:val="5"/>
          </w:tcPr>
          <w:p>
            <w:pPr>
              <w:pStyle w:val="Compact"/>
              <w:jc w:val="left"/>
            </w:pPr>
            <w:r>
              <w:rPr>
                <w:bCs/>
                <w:b/>
              </w:rPr>
              <w:t xml:space="preserve">Grand Total (JPY)</w:t>
            </w:r>
          </w:p>
        </w:tc>
        <w:tc>
          <w:tcPr/>
          <w:p>
            <w:pPr>
              <w:pStyle w:val="Compact"/>
              <w:jc w:val="left"/>
            </w:pPr>
            <w:r>
              <w:rPr>
                <w:bCs/>
                <w:b/>
              </w:rPr>
              <w:t xml:space="preserve">68,255,000</w:t>
            </w:r>
          </w:p>
        </w:tc>
      </w:tr>
    </w:tbl>
    <w:bookmarkEnd w:id="23"/>
    <w:bookmarkStart w:id="24" w:name="terms-and-conditions"/>
    <w:p>
      <w:pPr>
        <w:pStyle w:val="Heading2"/>
      </w:pPr>
      <w:r>
        <w:t xml:space="preserve">5. Terms and Conditions</w:t>
      </w:r>
    </w:p>
    <w:p>
      <w:pPr>
        <w:pStyle w:val="FirstParagraph"/>
      </w:pPr>
      <w:r>
        <w:rPr>
          <w:bCs/>
          <w:b/>
        </w:rPr>
        <w:t xml:space="preserve">5.1 Scope of Work:</w:t>
      </w:r>
      <w:r>
        <w:t xml:space="preserve"> </w:t>
      </w:r>
      <w:r>
        <w:t xml:space="preserve">The</w:t>
      </w:r>
      <w:r>
        <w:t xml:space="preserve"> </w:t>
      </w:r>
      <w:r>
        <w:t xml:space="preserve">Automotive Engineer</w:t>
      </w:r>
      <w:r>
        <w:t xml:space="preserve"> </w:t>
      </w:r>
      <w:r>
        <w:t xml:space="preserve">or engineers engaged under this</w:t>
      </w:r>
      <w:r>
        <w:t xml:space="preserve"> </w:t>
      </w:r>
      <w:r>
        <w:t xml:space="preserve">Purchase Order</w:t>
      </w:r>
      <w:r>
        <w:t xml:space="preserve"> </w:t>
      </w:r>
      <w:r>
        <w:t xml:space="preserve">shall report directly to the Chief Engineering Officer at the Tokyo Advanced Mobility Solutions K.K. facility in Shibuya-ku,</w:t>
      </w:r>
      <w:r>
        <w:t xml:space="preserve"> </w:t>
      </w:r>
      <w:r>
        <w:t xml:space="preserve">Japan Tokyo</w:t>
      </w:r>
      <w:r>
        <w:t xml:space="preserve">. All engineering deliverables, including design documentation, simulation reports, prototype validation data, and regulatory compliance filings, shall be completed in accordance with Japanese Automotive Standards (JASO) and applicable Ministry of Land, Infrastructure, Transport and Tourism (MLIT) regulations.</w:t>
      </w:r>
    </w:p>
    <w:p>
      <w:pPr>
        <w:pStyle w:val="BodyText"/>
      </w:pPr>
      <w:r>
        <w:rPr>
          <w:bCs/>
          <w:b/>
        </w:rPr>
        <w:t xml:space="preserve">5.2 Commencement and Duration:</w:t>
      </w:r>
      <w:r>
        <w:t xml:space="preserve"> </w:t>
      </w:r>
      <w:r>
        <w:t xml:space="preserve">Services shall commence on 1 September 2025 and continue for a period of twelve (12) months, subject to mutual renewal. The</w:t>
      </w:r>
      <w:r>
        <w:t xml:space="preserve"> </w:t>
      </w:r>
      <w:r>
        <w:t xml:space="preserve">Automotive Engineer</w:t>
      </w:r>
      <w:r>
        <w:t xml:space="preserve"> </w:t>
      </w:r>
      <w:r>
        <w:t xml:space="preserve">shall be available on-site at the</w:t>
      </w:r>
      <w:r>
        <w:t xml:space="preserve"> </w:t>
      </w:r>
      <w:r>
        <w:t xml:space="preserve">Japan Tokyo</w:t>
      </w:r>
      <w:r>
        <w:t xml:space="preserve"> </w:t>
      </w:r>
      <w:r>
        <w:t xml:space="preserve">facility a minimum of five (5) days per week, Monday through Friday, between the hours of 09:00 and 18:00 Japan Standard Time (JST).</w:t>
      </w:r>
    </w:p>
    <w:p>
      <w:pPr>
        <w:pStyle w:val="BodyText"/>
      </w:pPr>
      <w:r>
        <w:rPr>
          <w:bCs/>
          <w:b/>
        </w:rPr>
        <w:t xml:space="preserve">5.3 Payment Terms:</w:t>
      </w:r>
      <w:r>
        <w:t xml:space="preserve"> </w:t>
      </w:r>
      <w:r>
        <w:t xml:space="preserve">Payment shall be made in quarterly installments via bank transfer to the supplier's designated account in</w:t>
      </w:r>
      <w:r>
        <w:t xml:space="preserve"> </w:t>
      </w:r>
      <w:r>
        <w:t xml:space="preserve">Japan Tokyo</w:t>
      </w:r>
      <w:r>
        <w:t xml:space="preserve">. The first installment of JPY 17,063,750 (inclusive of tax) shall be due within thirty (30) days of the commencement date. Subsequent quarterly payments shall be due on the 1st of January, April, July, and October. Late payments shall incur a penalty of 1.5% per month as stipulated under Japanese commercial law.</w:t>
      </w:r>
    </w:p>
    <w:p>
      <w:pPr>
        <w:pStyle w:val="BodyText"/>
      </w:pPr>
      <w:r>
        <w:rPr>
          <w:bCs/>
          <w:b/>
        </w:rPr>
        <w:t xml:space="preserve">5.4 Intellectual Property:</w:t>
      </w:r>
      <w:r>
        <w:t xml:space="preserve"> </w:t>
      </w:r>
      <w:r>
        <w:t xml:space="preserve">All work product, designs, patents, trade secrets, and proprietary knowledge generated by the</w:t>
      </w:r>
      <w:r>
        <w:t xml:space="preserve"> </w:t>
      </w:r>
      <w:r>
        <w:t xml:space="preserve">Automotive Engineer</w:t>
      </w:r>
      <w:r>
        <w:t xml:space="preserve"> </w:t>
      </w:r>
      <w:r>
        <w:t xml:space="preserve">during the term of this</w:t>
      </w:r>
      <w:r>
        <w:t xml:space="preserve"> </w:t>
      </w:r>
      <w:r>
        <w:t xml:space="preserve">Purchase Order</w:t>
      </w:r>
      <w:r>
        <w:t xml:space="preserve"> </w:t>
      </w:r>
      <w:r>
        <w:t xml:space="preserve">shall be the exclusive property of Tokyo Advanced Mobility Solutions K.K. The</w:t>
      </w:r>
      <w:r>
        <w:t xml:space="preserve"> </w:t>
      </w:r>
      <w:r>
        <w:t xml:space="preserve">Automotive Engineer</w:t>
      </w:r>
      <w:r>
        <w:t xml:space="preserve"> </w:t>
      </w:r>
      <w:r>
        <w:t xml:space="preserve">shall execute a comprehensive non-disclosure and intellectual property assignment agreement prior to commencing duties in</w:t>
      </w:r>
      <w:r>
        <w:t xml:space="preserve"> </w:t>
      </w:r>
      <w:r>
        <w:t xml:space="preserve">Japan Tokyo</w:t>
      </w:r>
      <w:r>
        <w:t xml:space="preserve">.</w:t>
      </w:r>
    </w:p>
    <w:p>
      <w:pPr>
        <w:pStyle w:val="BodyText"/>
      </w:pPr>
      <w:r>
        <w:rPr>
          <w:bCs/>
          <w:b/>
        </w:rPr>
        <w:t xml:space="preserve">5.5 Compliance and Safety:</w:t>
      </w:r>
      <w:r>
        <w:t xml:space="preserve"> </w:t>
      </w:r>
      <w:r>
        <w:t xml:space="preserve">The supplier shall ensure that the</w:t>
      </w:r>
      <w:r>
        <w:t xml:space="preserve"> </w:t>
      </w:r>
      <w:r>
        <w:t xml:space="preserve">Automotive Engineer</w:t>
      </w:r>
      <w:r>
        <w:t xml:space="preserve"> </w:t>
      </w:r>
      <w:r>
        <w:t xml:space="preserve">complies with all applicable Japanese labor laws, occupational safety regulations, and industry-specific standards. The</w:t>
      </w:r>
      <w:r>
        <w:t xml:space="preserve"> </w:t>
      </w:r>
      <w:r>
        <w:t xml:space="preserve">Automotive Engineer</w:t>
      </w:r>
      <w:r>
        <w:t xml:space="preserve"> </w:t>
      </w:r>
      <w:r>
        <w:t xml:space="preserve">shall undergo mandatory safety training specific to the</w:t>
      </w:r>
      <w:r>
        <w:t xml:space="preserve"> </w:t>
      </w:r>
      <w:r>
        <w:t xml:space="preserve">Japan Tokyo</w:t>
      </w:r>
      <w:r>
        <w:t xml:space="preserve"> </w:t>
      </w:r>
      <w:r>
        <w:t xml:space="preserve">engineering facility within the first two weeks of employment.</w:t>
      </w:r>
    </w:p>
    <w:p>
      <w:pPr>
        <w:pStyle w:val="BodyText"/>
      </w:pPr>
      <w:r>
        <w:rPr>
          <w:bCs/>
          <w:b/>
        </w:rPr>
        <w:t xml:space="preserve">5.6 Termination:</w:t>
      </w:r>
      <w:r>
        <w:t xml:space="preserve"> </w:t>
      </w:r>
      <w:r>
        <w:t xml:space="preserve">Either party may terminate this</w:t>
      </w:r>
      <w:r>
        <w:t xml:space="preserve"> </w:t>
      </w:r>
      <w:r>
        <w:t xml:space="preserve">Purchase Order</w:t>
      </w:r>
      <w:r>
        <w:t xml:space="preserve"> </w:t>
      </w:r>
      <w:r>
        <w:t xml:space="preserve">with sixty (60) days' written notice. In the event of termination, the supplier shall ensure an orderly transition of all ongoing</w:t>
      </w:r>
      <w:r>
        <w:t xml:space="preserve"> </w:t>
      </w:r>
      <w:r>
        <w:t xml:space="preserve">Automotive Engineer</w:t>
      </w:r>
      <w:r>
        <w:t xml:space="preserve"> </w:t>
      </w:r>
      <w:r>
        <w:t xml:space="preserve">projects and deliverables to the buyer's internal team in</w:t>
      </w:r>
      <w:r>
        <w:t xml:space="preserve"> </w:t>
      </w:r>
      <w:r>
        <w:t xml:space="preserve">Japan Tokyo</w:t>
      </w:r>
      <w:r>
        <w:t xml:space="preserve">.</w:t>
      </w:r>
    </w:p>
    <w:p>
      <w:pPr>
        <w:pStyle w:val="BodyText"/>
      </w:pPr>
      <w:r>
        <w:rPr>
          <w:bCs/>
          <w:b/>
        </w:rPr>
        <w:t xml:space="preserve">5.7 Governing Law:</w:t>
      </w:r>
      <w:r>
        <w:t xml:space="preserve"> </w:t>
      </w:r>
      <w:r>
        <w:t xml:space="preserve">This</w:t>
      </w:r>
      <w:r>
        <w:t xml:space="preserve"> </w:t>
      </w:r>
      <w:r>
        <w:t xml:space="preserve">Purchase Order</w:t>
      </w:r>
      <w:r>
        <w:t xml:space="preserve"> </w:t>
      </w:r>
      <w:r>
        <w:t xml:space="preserve">shall be governed by and construed in accordance with the laws of Japan. Any disputes arising hereunder shall be resolved through arbitration in Tokyo, Japan, in accordance with the rules of the Japan Commercial Arbitration Association.</w:t>
      </w:r>
    </w:p>
    <w:bookmarkEnd w:id="24"/>
    <w:bookmarkStart w:id="25" w:name="acceptance-and-authorization"/>
    <w:p>
      <w:pPr>
        <w:pStyle w:val="Heading2"/>
      </w:pPr>
      <w:r>
        <w:t xml:space="preserve">6. Acceptance and Authorization</w:t>
      </w:r>
    </w:p>
    <w:p>
      <w:pPr>
        <w:pStyle w:val="FirstParagraph"/>
      </w:pPr>
      <w:r>
        <w:rPr>
          <w:bCs/>
          <w:b/>
        </w:rPr>
        <w:t xml:space="preserve">For and on behalf of the Buyer:</w:t>
      </w:r>
    </w:p>
    <w:p>
      <w:pPr>
        <w:pStyle w:val="BodyText"/>
      </w:pPr>
      <w:r>
        <w:t xml:space="preserve">Tokyo Advanced Mobility Solutions K.K.</w:t>
      </w:r>
    </w:p>
    <w:p>
      <w:pPr>
        <w:pStyle w:val="BodyText"/>
      </w:pPr>
      <w:r>
        <w:br/>
      </w:r>
      <w:r>
        <w:br/>
      </w:r>
      <w:r>
        <w:br/>
      </w:r>
    </w:p>
    <w:p>
      <w:pPr>
        <w:pStyle w:val="BodyText"/>
      </w:pPr>
      <w:r>
        <w:t xml:space="preserve">______________________________</w:t>
      </w:r>
    </w:p>
    <w:p>
      <w:pPr>
        <w:pStyle w:val="BodyText"/>
      </w:pPr>
      <w:r>
        <w:t xml:space="preserve">Name: Kenji Tanaka</w:t>
      </w:r>
    </w:p>
    <w:p>
      <w:pPr>
        <w:pStyle w:val="BodyText"/>
      </w:pPr>
      <w:r>
        <w:t xml:space="preserve">Title: Director of Procurement</w:t>
      </w:r>
    </w:p>
    <w:p>
      <w:pPr>
        <w:pStyle w:val="BodyText"/>
      </w:pPr>
      <w:r>
        <w:t xml:space="preserve">Date: _______________</w:t>
      </w:r>
    </w:p>
    <w:p>
      <w:pPr>
        <w:pStyle w:val="BodyText"/>
      </w:pPr>
      <w:r>
        <w:t xml:space="preserve">Company Seal (Hanko):</w:t>
      </w:r>
    </w:p>
    <w:p>
      <w:pPr>
        <w:pStyle w:val="BodyText"/>
      </w:pPr>
      <w:r>
        <w:rPr>
          <w:bCs/>
          <w:b/>
        </w:rPr>
        <w:t xml:space="preserve">For and on behalf of the Supplier:</w:t>
      </w:r>
    </w:p>
    <w:p>
      <w:pPr>
        <w:pStyle w:val="BodyText"/>
      </w:pPr>
      <w:r>
        <w:t xml:space="preserve">Precision Automotive Talent Partners Ltd.</w:t>
      </w:r>
    </w:p>
    <w:p>
      <w:pPr>
        <w:pStyle w:val="BodyText"/>
      </w:pPr>
      <w:r>
        <w:br/>
      </w:r>
      <w:r>
        <w:br/>
      </w:r>
      <w:r>
        <w:br/>
      </w:r>
    </w:p>
    <w:p>
      <w:pPr>
        <w:pStyle w:val="BodyText"/>
      </w:pPr>
      <w:r>
        <w:t xml:space="preserve">______________________________</w:t>
      </w:r>
    </w:p>
    <w:p>
      <w:pPr>
        <w:pStyle w:val="BodyText"/>
      </w:pPr>
      <w:r>
        <w:t xml:space="preserve">Name: Yuki Sato</w:t>
      </w:r>
    </w:p>
    <w:p>
      <w:pPr>
        <w:pStyle w:val="BodyText"/>
      </w:pPr>
      <w:r>
        <w:t xml:space="preserve">Title: Account Manager</w:t>
      </w:r>
    </w:p>
    <w:p>
      <w:pPr>
        <w:pStyle w:val="BodyText"/>
      </w:pPr>
      <w:r>
        <w:t xml:space="preserve">Date: _______________</w:t>
      </w:r>
    </w:p>
    <w:p>
      <w:pPr>
        <w:pStyle w:val="BodyText"/>
      </w:pPr>
      <w:r>
        <w:t xml:space="preserve">Company Seal (Hanko):</w:t>
      </w:r>
    </w:p>
    <w:p>
      <w:pPr>
        <w:pStyle w:val="BodyText"/>
      </w:pPr>
      <w:r>
        <w:t xml:space="preserve">This Purchase Order (PO-JT-2025-04872) is a legally binding document upon execution by both parties. All references to Japan Tokyo denote the metropolitan Tokyo area, Japan, as the exclusive jurisdiction for service delivery. The Automotive Engineer engagement described herein is subject to all terms stated in this Purchase Order and any supplementary agreements executed in writing. Document prepared in accordance with Japanese commercial procurement standards. For inquiries, contact the Procurement Department at Tokyo Advanced Mobility Solutions K.K., Shibuya-ku,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Japan Tokyo</dc:title>
  <dc:creator/>
  <dc:language>en</dc:language>
  <cp:keywords/>
  <dcterms:created xsi:type="dcterms:W3CDTF">2026-10-10T09:18:29Z</dcterms:created>
  <dcterms:modified xsi:type="dcterms:W3CDTF">2026-10-10T09:18:29Z</dcterms:modified>
</cp:coreProperties>
</file>

<file path=docProps/custom.xml><?xml version="1.0" encoding="utf-8"?>
<Properties xmlns="http://schemas.openxmlformats.org/officeDocument/2006/custom-properties" xmlns:vt="http://schemas.openxmlformats.org/officeDocument/2006/docPropsVTypes"/>
</file>