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6" w:name="purchase-order"/>
    <w:p>
      <w:pPr>
        <w:pStyle w:val="Heading1"/>
      </w:pPr>
      <w:r>
        <w:t xml:space="preserve">PURCHASE ORDER</w:t>
      </w:r>
    </w:p>
    <w:p>
      <w:pPr>
        <w:pStyle w:val="FirstParagraph"/>
      </w:pPr>
      <w:r>
        <w:rPr>
          <w:bCs/>
          <w:b/>
        </w:rPr>
        <w:t xml:space="preserve">Safaricom Automotive Solutions Ltd.</w:t>
      </w:r>
      <w:r>
        <w:br/>
      </w:r>
      <w:r>
        <w:t xml:space="preserve">Plot 14, Industrial Area, Mombasa Road</w:t>
      </w:r>
      <w:r>
        <w:br/>
      </w:r>
      <w:r>
        <w:t xml:space="preserve">Nairobi, Kenya</w:t>
      </w:r>
      <w:r>
        <w:br/>
      </w:r>
      <w:r>
        <w:t xml:space="preserve">P.O. Box 4521-00100, Kenya Nairobi</w:t>
      </w:r>
      <w:r>
        <w:br/>
      </w:r>
      <w:r>
        <w:t xml:space="preserve">Tel: +254-700-123-456</w:t>
      </w:r>
      <w:r>
        <w:br/>
      </w:r>
      <w:r>
        <w:t xml:space="preserve">Email: procurement@safaricomauto.co.ke</w:t>
      </w:r>
      <w:r>
        <w:br/>
      </w:r>
      <w:r>
        <w:t xml:space="preserve">KRA PIN: P051234567X</w:t>
      </w:r>
    </w:p>
    <w:p>
      <w:pPr>
        <w:pStyle w:val="BodyText"/>
      </w:pPr>
      <w:r>
        <w:rPr>
          <w:bCs/>
          <w:b/>
        </w:rPr>
        <w:t xml:space="preserve">Purchase Order No.:</w:t>
      </w:r>
      <w:r>
        <w:t xml:space="preserve"> </w:t>
      </w:r>
      <w:r>
        <w:t xml:space="preserve">PO-KE-2025-0487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Project Location:</w:t>
      </w:r>
      <w:r>
        <w:t xml:space="preserve"> </w:t>
      </w:r>
      <w:r>
        <w:t xml:space="preserve">Kenya Nairobi</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East Africa Automotive Engineering Consultants Ltd.</w:t>
            </w:r>
          </w:p>
        </w:tc>
      </w:tr>
      <w:tr>
        <w:tc>
          <w:tcPr/>
          <w:p>
            <w:pPr>
              <w:pStyle w:val="Compact"/>
              <w:jc w:val="left"/>
            </w:pPr>
            <w:r>
              <w:t xml:space="preserve">Address</w:t>
            </w:r>
          </w:p>
        </w:tc>
        <w:tc>
          <w:tcPr/>
          <w:p>
            <w:pPr>
              <w:pStyle w:val="Compact"/>
              <w:jc w:val="left"/>
            </w:pPr>
            <w:r>
              <w:t xml:space="preserve">Unit 7, Kenyatta Avenue Business Park, Nairobi, Kenya Nairobi</w:t>
            </w:r>
          </w:p>
        </w:tc>
      </w:tr>
      <w:tr>
        <w:tc>
          <w:tcPr/>
          <w:p>
            <w:pPr>
              <w:pStyle w:val="Compact"/>
              <w:jc w:val="left"/>
            </w:pPr>
            <w:r>
              <w:t xml:space="preserve">KRA PIN</w:t>
            </w:r>
          </w:p>
        </w:tc>
        <w:tc>
          <w:tcPr/>
          <w:p>
            <w:pPr>
              <w:pStyle w:val="Compact"/>
              <w:jc w:val="left"/>
            </w:pPr>
            <w:r>
              <w:t xml:space="preserve">P059876543X</w:t>
            </w:r>
          </w:p>
        </w:tc>
      </w:tr>
      <w:tr>
        <w:tc>
          <w:tcPr/>
          <w:p>
            <w:pPr>
              <w:pStyle w:val="Compact"/>
              <w:jc w:val="left"/>
            </w:pPr>
            <w:r>
              <w:t xml:space="preserve">Contact Person</w:t>
            </w:r>
          </w:p>
        </w:tc>
        <w:tc>
          <w:tcPr/>
          <w:p>
            <w:pPr>
              <w:pStyle w:val="Compact"/>
              <w:jc w:val="left"/>
            </w:pPr>
            <w:r>
              <w:t xml:space="preserve">Mr. David Mwangi, Managing Director</w:t>
            </w:r>
          </w:p>
        </w:tc>
      </w:tr>
      <w:tr>
        <w:tc>
          <w:tcPr/>
          <w:p>
            <w:pPr>
              <w:pStyle w:val="Compact"/>
              <w:jc w:val="left"/>
            </w:pPr>
            <w:r>
              <w:t xml:space="preserve">Phone</w:t>
            </w:r>
          </w:p>
        </w:tc>
        <w:tc>
          <w:tcPr/>
          <w:p>
            <w:pPr>
              <w:pStyle w:val="Compact"/>
              <w:jc w:val="left"/>
            </w:pPr>
            <w:r>
              <w:t xml:space="preserve">+254-722-987-654</w:t>
            </w:r>
          </w:p>
        </w:tc>
      </w:tr>
      <w:tr>
        <w:tc>
          <w:tcPr/>
          <w:p>
            <w:pPr>
              <w:pStyle w:val="Compact"/>
              <w:jc w:val="left"/>
            </w:pPr>
            <w:r>
              <w:t xml:space="preserve">Email</w:t>
            </w:r>
          </w:p>
        </w:tc>
        <w:tc>
          <w:tcPr/>
          <w:p>
            <w:pPr>
              <w:pStyle w:val="Compact"/>
              <w:jc w:val="left"/>
            </w:pPr>
            <w:r>
              <w:t xml:space="preserve">info@eaautoeng.co.ke</w:t>
            </w:r>
          </w:p>
        </w:tc>
      </w:tr>
      <w:tr>
        <w:tc>
          <w:tcPr/>
          <w:p>
            <w:pPr>
              <w:pStyle w:val="Compact"/>
              <w:jc w:val="left"/>
            </w:pPr>
            <w:r>
              <w:t xml:space="preserve">Bank</w:t>
            </w:r>
          </w:p>
        </w:tc>
        <w:tc>
          <w:tcPr/>
          <w:p>
            <w:pPr>
              <w:pStyle w:val="Compact"/>
              <w:jc w:val="left"/>
            </w:pPr>
            <w:r>
              <w:t xml:space="preserve">Equity Bank PLC, Branch: Nairobi CBD</w:t>
            </w:r>
          </w:p>
        </w:tc>
      </w:tr>
      <w:tr>
        <w:tc>
          <w:tcPr/>
          <w:p>
            <w:pPr>
              <w:pStyle w:val="Compact"/>
              <w:jc w:val="left"/>
            </w:pPr>
            <w:r>
              <w:t xml:space="preserve">Account No.</w:t>
            </w:r>
          </w:p>
        </w:tc>
        <w:tc>
          <w:tcPr/>
          <w:p>
            <w:pPr>
              <w:pStyle w:val="Compact"/>
              <w:jc w:val="left"/>
            </w:pPr>
            <w:r>
              <w:t xml:space="preserve">0123456789-001</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Safaricom Automotive Solutions Ltd. to procure the professional services of a qualified</w:t>
      </w:r>
      <w:r>
        <w:t xml:space="preserve"> </w:t>
      </w:r>
      <w:r>
        <w:rPr>
          <w:bCs/>
          <w:b/>
        </w:rPr>
        <w:t xml:space="preserve">Automotive Engineer</w:t>
      </w:r>
      <w:r>
        <w:t xml:space="preserve"> </w:t>
      </w:r>
      <w:r>
        <w:t xml:space="preserve">to be deployed at our primary manufacturing and assembly facility located in Kenya Nairobi. The engagement of this Automotive Engineer is critical to the ongoing modernization of our vehicle assembly line, diagnostic systems, and quality assurance protocols. The scope of work, deliverables, and performance expectations are outlined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Engagement of a Senior Automotive Engineer (minimum 8 years post-qualification experience in vehicle powertrain design, chassis engineering, and emissions compliance) for a period of twelve (12) months at the Kenya Nairobi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Automotive Engineer to conduct a full technical audit of the existing assembly line, including torque specifications, welding integrity, and calibration of automated stations, to be completed within the first 60 days of commencement in Kenya Nairobi.</w:t>
            </w:r>
          </w:p>
        </w:tc>
        <w:tc>
          <w:tcPr/>
          <w:p>
            <w:pPr>
              <w:pStyle w:val="Compact"/>
              <w:jc w:val="left"/>
            </w:pPr>
            <w:r>
              <w:t xml:space="preserve">1</w:t>
            </w:r>
          </w:p>
        </w:tc>
        <w:tc>
          <w:tcPr/>
          <w:p>
            <w:pPr>
              <w:pStyle w:val="Compact"/>
              <w:jc w:val="left"/>
            </w:pPr>
            <w:r>
              <w:t xml:space="preserve">Audit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Development and implementation of a revised quality control framework aligned with Kenya Bureau of Standards (KEBS) regulations and UNECE vehicle type-approval requirements, to be delivered by the Automotive Engineer within 90 days.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Monthly on-site supervision and technical mentoring of junior engineering staff at the Kenya Nairobi plant, including preparation of weekly progress reports and monthly performance summaries.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Provision of specialized diagnostic tooling and calibration equipment (OBD-II scanners, dynamometer access, and thermal imaging cameras) to be made available to the Automotive Engineer for the duration of the contract in Kenya Nairobi.</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Final project handover report, including as-built documentation, training materials for in-house staff, and a 12-month warranty on all engineering recommendations implemented at the Kenya Nairobi site.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280,000</w:t>
            </w:r>
          </w:p>
        </w:tc>
        <w:tc>
          <w:tcPr/>
          <w:p>
            <w:pPr>
              <w:pStyle w:val="Compact"/>
              <w:jc w:val="left"/>
            </w:pPr>
            <w:r>
              <w:t xml:space="preserve">280,000</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(KES)</w:t>
            </w:r>
          </w:p>
        </w:tc>
      </w:tr>
      <w:tr>
        <w:tc>
          <w:tcPr/>
          <w:p>
            <w:pPr>
              <w:pStyle w:val="Compact"/>
              <w:jc w:val="left"/>
            </w:pPr>
            <w:r>
              <w:t xml:space="preserve">Subtotal</w:t>
            </w:r>
          </w:p>
        </w:tc>
        <w:tc>
          <w:tcPr/>
          <w:p>
            <w:pPr>
              <w:pStyle w:val="Compact"/>
              <w:jc w:val="left"/>
            </w:pPr>
            <w:r>
              <w:t xml:space="preserve">8,860,000</w:t>
            </w:r>
          </w:p>
        </w:tc>
      </w:tr>
      <w:tr>
        <w:tc>
          <w:tcPr/>
          <w:p>
            <w:pPr>
              <w:pStyle w:val="Compact"/>
              <w:jc w:val="left"/>
            </w:pPr>
            <w:r>
              <w:t xml:space="preserve">VAT (16%)</w:t>
            </w:r>
          </w:p>
        </w:tc>
        <w:tc>
          <w:tcPr/>
          <w:p>
            <w:pPr>
              <w:pStyle w:val="Compact"/>
              <w:jc w:val="left"/>
            </w:pPr>
            <w:r>
              <w:t xml:space="preserve">1,417,600</w:t>
            </w:r>
          </w:p>
        </w:tc>
      </w:tr>
      <w:tr>
        <w:tc>
          <w:tcPr/>
          <w:p>
            <w:pPr>
              <w:pStyle w:val="Compact"/>
              <w:jc w:val="left"/>
            </w:pPr>
            <w:r>
              <w:t xml:space="preserve">Withholding Tax (5%)</w:t>
            </w:r>
          </w:p>
        </w:tc>
        <w:tc>
          <w:tcPr/>
          <w:p>
            <w:pPr>
              <w:pStyle w:val="Compact"/>
              <w:jc w:val="left"/>
            </w:pPr>
            <w:r>
              <w:t xml:space="preserve">(443,000)</w:t>
            </w:r>
          </w:p>
        </w:tc>
      </w:tr>
      <w:tr>
        <w:tc>
          <w:tcPr/>
          <w:p>
            <w:pPr>
              <w:pStyle w:val="Compact"/>
              <w:jc w:val="left"/>
            </w:pPr>
            <w:r>
              <w:rPr>
                <w:bCs/>
                <w:b/>
              </w:rPr>
              <w:t xml:space="preserve">Grand Total Payable</w:t>
            </w:r>
          </w:p>
        </w:tc>
        <w:tc>
          <w:tcPr/>
          <w:p>
            <w:pPr>
              <w:pStyle w:val="Compact"/>
              <w:jc w:val="left"/>
            </w:pPr>
            <w:r>
              <w:rPr>
                <w:bCs/>
                <w:b/>
              </w:rPr>
              <w:t xml:space="preserve">9,834,600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Safaricom Automotive Solutions Ltd. (hereinafter "the Buyer") and East Africa Automotive Engineering Consultants Ltd. (hereinafter "the Vendor") for the provision of Automotive Engineer services in Kenya Nairobi.</w:t>
      </w:r>
    </w:p>
    <w:p>
      <w:pPr>
        <w:pStyle w:val="BodyText"/>
      </w:pPr>
      <w:r>
        <w:rPr>
          <w:bCs/>
          <w:b/>
        </w:rPr>
        <w:t xml:space="preserve">4.2</w:t>
      </w:r>
      <w:r>
        <w:t xml:space="preserve"> </w:t>
      </w:r>
      <w:r>
        <w:t xml:space="preserve">The Automotive Engineer assigned to this Purchase Order must hold a valid professional registration with the Engineering Board of Kenya (EBK) and possess a minimum of a Bachelor's degree in Automotive or Mechanical Engineering from a recognized institution. A copy of the EBK registration certificate must be submitted prior to commencement of duties in Kenya Nairobi.</w:t>
      </w:r>
    </w:p>
    <w:p>
      <w:pPr>
        <w:pStyle w:val="BodyText"/>
      </w:pPr>
      <w:r>
        <w:rPr>
          <w:bCs/>
          <w:b/>
        </w:rPr>
        <w:t xml:space="preserve">4.3</w:t>
      </w:r>
      <w:r>
        <w:t xml:space="preserve"> </w:t>
      </w:r>
      <w:r>
        <w:t xml:space="preserve">The Vendor shall ensure that the Automotive Engineer is available on-site at the Kenya Nairobi facility for a minimum of five (5) working days per week, Monday through Friday, between the hours of 08:00 and 17:00 East Africa Time (EAT).</w:t>
      </w:r>
    </w:p>
    <w:p>
      <w:pPr>
        <w:pStyle w:val="BodyText"/>
      </w:pPr>
      <w:r>
        <w:rPr>
          <w:bCs/>
          <w:b/>
        </w:rPr>
        <w:t xml:space="preserve">4.4</w:t>
      </w:r>
      <w:r>
        <w:t xml:space="preserve"> </w:t>
      </w:r>
      <w:r>
        <w:t xml:space="preserve">Payment shall be made in monthly installments of KES 819,550 (inclusive of VAT and net of withholding tax) within thirty (30) calendar days of receipt of a valid tax invoice from the Vendor. All payments shall be processed through the Buyer's accounts payable department in Kenya Nairobi.</w:t>
      </w:r>
    </w:p>
    <w:p>
      <w:pPr>
        <w:pStyle w:val="BodyText"/>
      </w:pPr>
      <w:r>
        <w:rPr>
          <w:bCs/>
          <w:b/>
        </w:rPr>
        <w:t xml:space="preserve">4.5</w:t>
      </w:r>
      <w:r>
        <w:t xml:space="preserve"> </w:t>
      </w:r>
      <w:r>
        <w:t xml:space="preserve">The Vendor is responsible for all statutory deductions including PAYE, NHIF, NSSF, and pension contributions for the Automotive Engineer, in full compliance with the Kenya Income Tax Act (Cap 470) and the National Health Insurance Act.</w:t>
      </w:r>
    </w:p>
    <w:p>
      <w:pPr>
        <w:pStyle w:val="BodyText"/>
      </w:pPr>
      <w:r>
        <w:rPr>
          <w:bCs/>
          <w:b/>
        </w:rPr>
        <w:t xml:space="preserve">4.6</w:t>
      </w:r>
      <w:r>
        <w:t xml:space="preserve"> </w:t>
      </w:r>
      <w:r>
        <w:t xml:space="preserve">Any variation to the scope of work defined in this Purchase Order must be approved in writing by both parties. Unauthorized deviations by the Automotive Engineer from the agreed scope will not be compensated under this Purchase Order.</w:t>
      </w:r>
    </w:p>
    <w:p>
      <w:pPr>
        <w:pStyle w:val="BodyText"/>
      </w:pPr>
      <w:r>
        <w:rPr>
          <w:bCs/>
          <w:b/>
        </w:rPr>
        <w:t xml:space="preserve">4.7</w:t>
      </w:r>
      <w:r>
        <w:t xml:space="preserve"> </w:t>
      </w:r>
      <w:r>
        <w:t xml:space="preserve">The Vendor shall maintain professional indemnity insurance with a minimum cover of KES 10,000,000 for the duration of the contract, with the Buyer named as an additional insured party.</w:t>
      </w:r>
    </w:p>
    <w:p>
      <w:pPr>
        <w:pStyle w:val="BodyText"/>
      </w:pPr>
      <w:r>
        <w:rPr>
          <w:bCs/>
          <w:b/>
        </w:rPr>
        <w:t xml:space="preserve">4.8</w:t>
      </w:r>
      <w:r>
        <w:t xml:space="preserve"> </w:t>
      </w:r>
      <w:r>
        <w:t xml:space="preserve">In the event of termination, either party may terminate this Purchase Order with thirty (30) days' written notice. Upon termination, the Vendor shall deliver all work-in-progress documentation and materials to the Buyer's Kenya Nairobi office within seven (7) days.</w:t>
      </w:r>
    </w:p>
    <w:p>
      <w:pPr>
        <w:pStyle w:val="BodyText"/>
      </w:pPr>
      <w:r>
        <w:rPr>
          <w:bCs/>
          <w:b/>
        </w:rPr>
        <w:t xml:space="preserve">4.9</w:t>
      </w:r>
      <w:r>
        <w:t xml:space="preserve"> </w:t>
      </w:r>
      <w:r>
        <w:t xml:space="preserve">All intellectual property, designs, reports, and documentation produced by the Automotive Engineer in the course of this Purchase Order shall vest exclusively in the Buyer upon full payment.</w:t>
      </w:r>
    </w:p>
    <w:p>
      <w:pPr>
        <w:pStyle w:val="BodyText"/>
      </w:pPr>
      <w:r>
        <w:rPr>
          <w:bCs/>
          <w:b/>
        </w:rPr>
        <w:t xml:space="preserve">4.10</w:t>
      </w:r>
      <w:r>
        <w:t xml:space="preserve"> </w:t>
      </w:r>
      <w:r>
        <w:t xml:space="preserve">This Purchase Order shall be governed by and construed in accordance with the laws of the Republic of Kenya. Any disputes arising shall be subject to the exclusive jurisdiction of the courts of Kenya Nairobi.</w:t>
      </w:r>
    </w:p>
    <w:bookmarkEnd w:id="23"/>
    <w:bookmarkStart w:id="24" w:name="commencement-and-delivery-schedule"/>
    <w:p>
      <w:pPr>
        <w:pStyle w:val="Heading2"/>
      </w:pPr>
      <w:r>
        <w:t xml:space="preserve">5. Commencement and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Contract commencement and onboarding of Automotive Engineer</w:t>
            </w:r>
          </w:p>
        </w:tc>
        <w:tc>
          <w:tcPr/>
          <w:p>
            <w:pPr>
              <w:pStyle w:val="Compact"/>
              <w:jc w:val="left"/>
            </w:pPr>
            <w:r>
              <w:t xml:space="preserve">1 July 2025</w:t>
            </w:r>
          </w:p>
        </w:tc>
        <w:tc>
          <w:tcPr/>
          <w:p>
            <w:pPr>
              <w:pStyle w:val="Compact"/>
              <w:jc w:val="left"/>
            </w:pPr>
            <w:r>
              <w:t xml:space="preserve">Kenya Nairobi</w:t>
            </w:r>
          </w:p>
        </w:tc>
      </w:tr>
      <w:tr>
        <w:tc>
          <w:tcPr/>
          <w:p>
            <w:pPr>
              <w:pStyle w:val="Compact"/>
              <w:jc w:val="left"/>
            </w:pPr>
            <w:r>
              <w:t xml:space="preserve">Completion of assembly line technical audit</w:t>
            </w:r>
          </w:p>
        </w:tc>
        <w:tc>
          <w:tcPr/>
          <w:p>
            <w:pPr>
              <w:pStyle w:val="Compact"/>
              <w:jc w:val="left"/>
            </w:pPr>
            <w:r>
              <w:t xml:space="preserve">30 August 2025</w:t>
            </w:r>
          </w:p>
        </w:tc>
        <w:tc>
          <w:tcPr/>
          <w:p>
            <w:pPr>
              <w:pStyle w:val="Compact"/>
              <w:jc w:val="left"/>
            </w:pPr>
            <w:r>
              <w:t xml:space="preserve">Kenya Nairobi</w:t>
            </w:r>
          </w:p>
        </w:tc>
      </w:tr>
      <w:tr>
        <w:tc>
          <w:tcPr/>
          <w:p>
            <w:pPr>
              <w:pStyle w:val="Compact"/>
              <w:jc w:val="left"/>
            </w:pPr>
            <w:r>
              <w:t xml:space="preserve">Submission of revised QC framework</w:t>
            </w:r>
          </w:p>
        </w:tc>
        <w:tc>
          <w:tcPr/>
          <w:p>
            <w:pPr>
              <w:pStyle w:val="Compact"/>
              <w:jc w:val="left"/>
            </w:pPr>
            <w:r>
              <w:t xml:space="preserve">30 September 2025</w:t>
            </w:r>
          </w:p>
        </w:tc>
        <w:tc>
          <w:tcPr/>
          <w:p>
            <w:pPr>
              <w:pStyle w:val="Compact"/>
              <w:jc w:val="left"/>
            </w:pPr>
            <w:r>
              <w:t xml:space="preserve">Kenya Nairobi</w:t>
            </w:r>
          </w:p>
        </w:tc>
      </w:tr>
      <w:tr>
        <w:tc>
          <w:tcPr/>
          <w:p>
            <w:pPr>
              <w:pStyle w:val="Compact"/>
              <w:jc w:val="left"/>
            </w:pPr>
            <w:r>
              <w:t xml:space="preserve">Monthly supervision reports (ongoing)</w:t>
            </w:r>
          </w:p>
        </w:tc>
        <w:tc>
          <w:tcPr/>
          <w:p>
            <w:pPr>
              <w:pStyle w:val="Compact"/>
              <w:jc w:val="left"/>
            </w:pPr>
            <w:r>
              <w:t xml:space="preserve">End of each month</w:t>
            </w:r>
          </w:p>
        </w:tc>
        <w:tc>
          <w:tcPr/>
          <w:p>
            <w:pPr>
              <w:pStyle w:val="Compact"/>
              <w:jc w:val="left"/>
            </w:pPr>
            <w:r>
              <w:t xml:space="preserve">Kenya Nairobi</w:t>
            </w:r>
          </w:p>
        </w:tc>
      </w:tr>
      <w:tr>
        <w:tc>
          <w:tcPr/>
          <w:p>
            <w:pPr>
              <w:pStyle w:val="Compact"/>
              <w:jc w:val="left"/>
            </w:pPr>
            <w:r>
              <w:t xml:space="preserve">Final handover and warranty commencement</w:t>
            </w:r>
          </w:p>
        </w:tc>
        <w:tc>
          <w:tcPr/>
          <w:p>
            <w:pPr>
              <w:pStyle w:val="Compact"/>
              <w:jc w:val="left"/>
            </w:pPr>
            <w:r>
              <w:t xml:space="preserve">30 June 2026</w:t>
            </w:r>
          </w:p>
        </w:tc>
        <w:tc>
          <w:tcPr/>
          <w:p>
            <w:pPr>
              <w:pStyle w:val="Compact"/>
              <w:jc w:val="left"/>
            </w:pPr>
            <w:r>
              <w:t xml:space="preserve">Kenya Nairobi</w:t>
            </w:r>
          </w:p>
        </w:tc>
      </w:tr>
    </w:tbl>
    <w:p>
      <w:pPr>
        <w:pStyle w:val="BodyText"/>
      </w:pPr>
      <w:r>
        <w:rPr>
          <w:bCs/>
          <w:b/>
        </w:rPr>
        <w:t xml:space="preserve">Note:</w:t>
      </w:r>
      <w:r>
        <w:t xml:space="preserve"> </w:t>
      </w:r>
      <w:r>
        <w:t xml:space="preserve">This Purchase Order is subject to the Buyer's internal procurement policy and the Public Procurement and Asset Disposal Act (2015) where applicable. The Vendor acknowledges that all services rendered under this Purchase Order will be performed within the jurisdiction of Kenya Nairobi, and all applicable local labor, tax, and regulatory obligations shall be met by the Vendor.</w:t>
      </w:r>
    </w:p>
    <w:bookmarkEnd w:id="24"/>
    <w:bookmarkStart w:id="25" w:name="authorization-and-acceptance"/>
    <w:p>
      <w:pPr>
        <w:pStyle w:val="Heading2"/>
      </w:pPr>
      <w:r>
        <w:t xml:space="preserve">6. Authorization and Acceptance</w:t>
      </w:r>
    </w:p>
    <w:p>
      <w:pPr>
        <w:pStyle w:val="FirstParagraph"/>
      </w:pPr>
      <w:r>
        <w:rPr>
          <w:bCs/>
          <w:b/>
        </w:rPr>
        <w:t xml:space="preserve">For and on behalf of the Buyer:</w:t>
      </w:r>
      <w:r>
        <w:br/>
      </w:r>
      <w:r>
        <w:br/>
      </w:r>
      <w:r>
        <w:t xml:space="preserve">Name: Mrs. Amina Otieno</w:t>
      </w:r>
      <w:r>
        <w:br/>
      </w:r>
      <w:r>
        <w:t xml:space="preserve">Title: Head of Procurement &amp; Supply Chain</w:t>
      </w:r>
      <w:r>
        <w:br/>
      </w:r>
      <w:r>
        <w:t xml:space="preserve">Safaricom Automotive Solutions Ltd.</w:t>
      </w:r>
      <w:r>
        <w:br/>
      </w:r>
      <w:r>
        <w:t xml:space="preserve">Kenya Nairobi</w:t>
      </w:r>
      <w:r>
        <w:br/>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Vendor:</w:t>
      </w:r>
      <w:r>
        <w:br/>
      </w:r>
      <w:r>
        <w:br/>
      </w:r>
      <w:r>
        <w:t xml:space="preserve">Name: Mr. David Mwangi</w:t>
      </w:r>
      <w:r>
        <w:br/>
      </w:r>
      <w:r>
        <w:t xml:space="preserve">Title: Managing Director</w:t>
      </w:r>
      <w:r>
        <w:br/>
      </w:r>
      <w:r>
        <w:t xml:space="preserve">East Africa Automotive Engineering Consultants Ltd.</w:t>
      </w:r>
      <w:r>
        <w:br/>
      </w:r>
      <w:r>
        <w:t xml:space="preserve">Kenya Nairobi</w:t>
      </w:r>
      <w:r>
        <w:br/>
      </w:r>
      <w:r>
        <w:br/>
      </w:r>
      <w:r>
        <w:t xml:space="preserve">Signature: _________________________</w:t>
      </w:r>
      <w:r>
        <w:br/>
      </w:r>
      <w:r>
        <w:t xml:space="preserve">Date: _________________________</w:t>
      </w:r>
      <w:r>
        <w:br/>
      </w:r>
      <w:r>
        <w:t xml:space="preserve">Company Stamp:</w:t>
      </w:r>
    </w:p>
    <w:p>
      <w:pPr>
        <w:pStyle w:val="BodyText"/>
      </w:pPr>
      <w:r>
        <w:t xml:space="preserve">This Purchase Order (PO-KE-2025-0487) is the property of Safaricom Automotive Solutions Ltd. and is intended solely for the use of the named Vendor. Unauthorized reproduction or distribution is prohibited. Issued in Kenya Nairobi, Republic of Kenya.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Kenya Nairobi</dc:title>
  <dc:creator/>
  <dc:language>en</dc:language>
  <cp:keywords/>
  <dcterms:created xsi:type="dcterms:W3CDTF">2026-10-10T09:17:14Z</dcterms:created>
  <dcterms:modified xsi:type="dcterms:W3CDTF">2026-10-10T09:17:14Z</dcterms:modified>
</cp:coreProperties>
</file>

<file path=docProps/custom.xml><?xml version="1.0" encoding="utf-8"?>
<Properties xmlns="http://schemas.openxmlformats.org/officeDocument/2006/custom-properties" xmlns:vt="http://schemas.openxmlformats.org/officeDocument/2006/docPropsVTypes"/>
</file>