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PO-UAE-2025-04782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Execution:</w:t>
      </w:r>
      <w:r>
        <w:t xml:space="preserve"> </w:t>
      </w:r>
      <w:r>
        <w:t xml:space="preserve">United Arab Emirates Dubai</w:t>
      </w:r>
    </w:p>
    <w:p>
      <w:pPr>
        <w:pStyle w:val="BodyText"/>
      </w:pPr>
      <w:r>
        <w:rPr>
          <w:bCs/>
          <w:b/>
        </w:rPr>
        <w:t xml:space="preserve">Page:</w:t>
      </w:r>
      <w:r>
        <w:t xml:space="preserve"> </w:t>
      </w:r>
      <w:r>
        <w:t xml:space="preserve">1 of 1</w:t>
      </w:r>
      <w:r>
        <w:br/>
      </w:r>
      <w:r>
        <w:rPr>
          <w:bCs/>
          <w:b/>
        </w:rPr>
        <w:t xml:space="preserve">Classification:</w:t>
      </w:r>
      <w:r>
        <w:t xml:space="preserve"> </w:t>
      </w:r>
      <w:r>
        <w:t xml:space="preserve">Confidential</w:t>
      </w:r>
      <w:r>
        <w:br/>
      </w:r>
      <w:r>
        <w:rPr>
          <w:bCs/>
          <w:b/>
        </w:rPr>
        <w:t xml:space="preserve">Currency:</w:t>
      </w:r>
      <w:r>
        <w:t xml:space="preserve"> </w:t>
      </w:r>
      <w:r>
        <w:t xml:space="preserve">AED (UAE Dirham)</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Emirates Advanced Mobility Solutions LLC</w:t>
            </w:r>
          </w:p>
        </w:tc>
      </w:tr>
      <w:tr>
        <w:tc>
          <w:tcPr/>
          <w:p>
            <w:pPr>
              <w:pStyle w:val="Compact"/>
              <w:jc w:val="left"/>
            </w:pPr>
            <w:r>
              <w:t xml:space="preserve">Trade License No.</w:t>
            </w:r>
          </w:p>
        </w:tc>
        <w:tc>
          <w:tcPr/>
          <w:p>
            <w:pPr>
              <w:pStyle w:val="Compact"/>
              <w:jc w:val="left"/>
            </w:pPr>
            <w:r>
              <w:t xml:space="preserve">DL-2019-448721</w:t>
            </w:r>
          </w:p>
        </w:tc>
      </w:tr>
      <w:tr>
        <w:tc>
          <w:tcPr/>
          <w:p>
            <w:pPr>
              <w:pStyle w:val="Compact"/>
              <w:jc w:val="left"/>
            </w:pPr>
            <w:r>
              <w:t xml:space="preserve">Address</w:t>
            </w:r>
          </w:p>
        </w:tc>
        <w:tc>
          <w:tcPr/>
          <w:p>
            <w:pPr>
              <w:pStyle w:val="Compact"/>
              <w:jc w:val="left"/>
            </w:pPr>
            <w:r>
              <w:t xml:space="preserve">Office 1204, Level 12, Dubai Internet City, Sheikh Zayed Road, United Arab Emirates Dubai</w:t>
            </w:r>
          </w:p>
        </w:tc>
      </w:tr>
      <w:tr>
        <w:tc>
          <w:tcPr/>
          <w:p>
            <w:pPr>
              <w:pStyle w:val="Compact"/>
              <w:jc w:val="left"/>
            </w:pPr>
            <w:r>
              <w:t xml:space="preserve">Phone</w:t>
            </w:r>
          </w:p>
        </w:tc>
        <w:tc>
          <w:tcPr/>
          <w:p>
            <w:pPr>
              <w:pStyle w:val="Compact"/>
              <w:jc w:val="left"/>
            </w:pPr>
            <w:r>
              <w:t xml:space="preserve">+971 4 555 8821</w:t>
            </w:r>
          </w:p>
        </w:tc>
      </w:tr>
      <w:tr>
        <w:tc>
          <w:tcPr/>
          <w:p>
            <w:pPr>
              <w:pStyle w:val="Compact"/>
              <w:jc w:val="left"/>
            </w:pPr>
            <w:r>
              <w:t xml:space="preserve">Email</w:t>
            </w:r>
          </w:p>
        </w:tc>
        <w:tc>
          <w:tcPr/>
          <w:p>
            <w:pPr>
              <w:pStyle w:val="Compact"/>
              <w:jc w:val="left"/>
            </w:pPr>
            <w:r>
              <w:t xml:space="preserve">procurement@eam-solutions.ae</w:t>
            </w:r>
          </w:p>
        </w:tc>
      </w:tr>
      <w:tr>
        <w:tc>
          <w:tcPr/>
          <w:p>
            <w:pPr>
              <w:pStyle w:val="Compact"/>
              <w:jc w:val="left"/>
            </w:pPr>
            <w:r>
              <w:t xml:space="preserve">Tax / VAT No.</w:t>
            </w:r>
          </w:p>
        </w:tc>
        <w:tc>
          <w:tcPr/>
          <w:p>
            <w:pPr>
              <w:pStyle w:val="Compact"/>
              <w:jc w:val="left"/>
            </w:pPr>
            <w:r>
              <w:t xml:space="preserve">100234567800003</w:t>
            </w:r>
          </w:p>
        </w:tc>
      </w:tr>
      <w:tr>
        <w:tc>
          <w:tcPr/>
          <w:p>
            <w:pPr>
              <w:pStyle w:val="Compact"/>
              <w:jc w:val="left"/>
            </w:pPr>
            <w:r>
              <w:t xml:space="preserve">Authorized Signatory</w:t>
            </w:r>
          </w:p>
        </w:tc>
        <w:tc>
          <w:tcPr/>
          <w:p>
            <w:pPr>
              <w:pStyle w:val="Compact"/>
              <w:jc w:val="left"/>
            </w:pPr>
            <w:r>
              <w:t xml:space="preserve">Mr. Khalid Al Mansoori, Chief Procurement Officer</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Automotive Engineering Consultants FZ-LLC</w:t>
            </w:r>
          </w:p>
        </w:tc>
      </w:tr>
      <w:tr>
        <w:tc>
          <w:tcPr/>
          <w:p>
            <w:pPr>
              <w:pStyle w:val="Compact"/>
              <w:jc w:val="left"/>
            </w:pPr>
            <w:r>
              <w:t xml:space="preserve">Trade License No.</w:t>
            </w:r>
          </w:p>
        </w:tc>
        <w:tc>
          <w:tcPr/>
          <w:p>
            <w:pPr>
              <w:pStyle w:val="Compact"/>
              <w:jc w:val="left"/>
            </w:pPr>
            <w:r>
              <w:t xml:space="preserve">DL-2021-773405</w:t>
            </w:r>
          </w:p>
        </w:tc>
      </w:tr>
      <w:tr>
        <w:tc>
          <w:tcPr/>
          <w:p>
            <w:pPr>
              <w:pStyle w:val="Compact"/>
              <w:jc w:val="left"/>
            </w:pPr>
            <w:r>
              <w:t xml:space="preserve">Address</w:t>
            </w:r>
          </w:p>
        </w:tc>
        <w:tc>
          <w:tcPr/>
          <w:p>
            <w:pPr>
              <w:pStyle w:val="Compact"/>
              <w:jc w:val="left"/>
            </w:pPr>
            <w:r>
              <w:t xml:space="preserve">Unit 38, Al Quoz Industrial Area 3, P.O. Box 112456, United Arab Emirates Dubai</w:t>
            </w:r>
          </w:p>
        </w:tc>
      </w:tr>
      <w:tr>
        <w:tc>
          <w:tcPr/>
          <w:p>
            <w:pPr>
              <w:pStyle w:val="Compact"/>
              <w:jc w:val="left"/>
            </w:pPr>
            <w:r>
              <w:t xml:space="preserve">Phone</w:t>
            </w:r>
          </w:p>
        </w:tc>
        <w:tc>
          <w:tcPr/>
          <w:p>
            <w:pPr>
              <w:pStyle w:val="Compact"/>
              <w:jc w:val="left"/>
            </w:pPr>
            <w:r>
              <w:t xml:space="preserve">+971 4 339 6610</w:t>
            </w:r>
          </w:p>
        </w:tc>
      </w:tr>
      <w:tr>
        <w:tc>
          <w:tcPr/>
          <w:p>
            <w:pPr>
              <w:pStyle w:val="Compact"/>
              <w:jc w:val="left"/>
            </w:pPr>
            <w:r>
              <w:t xml:space="preserve">Email</w:t>
            </w:r>
          </w:p>
        </w:tc>
        <w:tc>
          <w:tcPr/>
          <w:p>
            <w:pPr>
              <w:pStyle w:val="Compact"/>
              <w:jc w:val="left"/>
            </w:pPr>
            <w:r>
              <w:t xml:space="preserve">contracts@gulf-auto-eng.ae</w:t>
            </w:r>
          </w:p>
        </w:tc>
      </w:tr>
      <w:tr>
        <w:tc>
          <w:tcPr/>
          <w:p>
            <w:pPr>
              <w:pStyle w:val="Compact"/>
              <w:jc w:val="left"/>
            </w:pPr>
            <w:r>
              <w:t xml:space="preserve">Tax / VAT No.</w:t>
            </w:r>
          </w:p>
        </w:tc>
        <w:tc>
          <w:tcPr/>
          <w:p>
            <w:pPr>
              <w:pStyle w:val="Compact"/>
              <w:jc w:val="left"/>
            </w:pPr>
            <w:r>
              <w:t xml:space="preserve">100987654300003</w:t>
            </w:r>
          </w:p>
        </w:tc>
      </w:tr>
      <w:tr>
        <w:tc>
          <w:tcPr/>
          <w:p>
            <w:pPr>
              <w:pStyle w:val="Compact"/>
              <w:jc w:val="left"/>
            </w:pPr>
            <w:r>
              <w:t xml:space="preserve">Authorized Signatory</w:t>
            </w:r>
          </w:p>
        </w:tc>
        <w:tc>
          <w:tcPr/>
          <w:p>
            <w:pPr>
              <w:pStyle w:val="Compact"/>
              <w:jc w:val="left"/>
            </w:pPr>
            <w:r>
              <w:t xml:space="preserve">Ms. Fatima Al Rashidi, Director of Engineering Services</w:t>
            </w:r>
          </w:p>
        </w:tc>
      </w:tr>
    </w:tbl>
    <w:bookmarkEnd w:id="21"/>
    <w:bookmarkStart w:id="22" w:name="Xc39ba522bd20e17c44e7a821662039000a3f79f"/>
    <w:p>
      <w:pPr>
        <w:pStyle w:val="Heading2"/>
      </w:pPr>
      <w:r>
        <w:t xml:space="preserve">3. Scope of Purchase Order – Automotive Engineer Services</w:t>
      </w:r>
    </w:p>
    <w:p>
      <w:pPr>
        <w:pStyle w:val="FirstParagraph"/>
      </w:pPr>
      <w:r>
        <w:t xml:space="preserve">This Purchase Order is issued by Emirates Advanced Mobility Solutions LLC for the engagement of a qualified</w:t>
      </w:r>
      <w:r>
        <w:t xml:space="preserve"> </w:t>
      </w:r>
      <w:r>
        <w:rPr>
          <w:bCs/>
          <w:b/>
        </w:rPr>
        <w:t xml:space="preserve">Automotive Engineer</w:t>
      </w:r>
      <w:r>
        <w:t xml:space="preserve"> </w:t>
      </w:r>
      <w:r>
        <w:t xml:space="preserve">to provide specialized technical consulting, design validation, and performance optimization services in support of the buyer's new electric vehicle (EV) fleet integration programme. The Automotive Engineer shall be physically based in the United Arab Emirates Dubai office premises for the duration of the contracted engagement and shall comply with all local regulatory requirements set forth by the Dubai Municipality, the Roads and Transport Authority (RTA) of Dubai, and the Emirates Authority for Standardization and Metrology (ESMA).</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Automotive Engineer – Senior Level: Full-time technical consultancy for EV powertrain system design review, thermal management analysis, and battery management system (BMS) validation. The Automotive Engineer shall hold a minimum of 10 years of experience in automotive engineering and a valid UAE professional license.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Automotive Engineer – Mid-Level: Support engineering for chassis dynamics simulation, NVH (Noise, Vibration, and Harshness) testing coordination, and compliance documentation for RTA vehicle registration in United Arab Emirates Dubai.</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Automotive Engineering Software Licenses: MATLAB/Simulink, ANSYS Mechanical, and AVL Cruise licenses for the duration of the project (12 months), assigned to the Automotive Engineer team operating in United Arab Emirates Dubai.</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On-Site Testing and Calibration: Road testing of prototype EV units on designated routes in United Arab Emirates Dubai, including highway, urban, and off-road segments. Includes fuel/energy consumption measurement, regenerative braking efficiency analysis, and safety system verification.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Regulatory Compliance and Certification Support: Preparation and submission of all technical dossiers required by ESMA and the Dubai Municipality for the Automotive Engineer's design outputs to meet UAE national standards (UAE.S GSO) for automotive components and complete vehicles.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Project Management and Reporting: Weekly progress reports, monthly milestone reviews, and a final comprehensive engineering report delivered to the buyer's management in United Arab Emirates Dubai.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bl>
    <w:bookmarkEnd w:id="23"/>
    <w:bookmarkStart w:id="24"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(AED)</w:t>
            </w:r>
          </w:p>
        </w:tc>
      </w:tr>
      <w:tr>
        <w:tc>
          <w:tcPr/>
          <w:p>
            <w:pPr>
              <w:pStyle w:val="Compact"/>
              <w:jc w:val="left"/>
            </w:pPr>
            <w:r>
              <w:t xml:space="preserve">Subtotal</w:t>
            </w:r>
          </w:p>
        </w:tc>
        <w:tc>
          <w:tcPr/>
          <w:p>
            <w:pPr>
              <w:pStyle w:val="Compact"/>
              <w:jc w:val="left"/>
            </w:pPr>
            <w:r>
              <w:t xml:space="preserve">308,500.00</w:t>
            </w:r>
          </w:p>
        </w:tc>
      </w:tr>
      <w:tr>
        <w:tc>
          <w:tcPr/>
          <w:p>
            <w:pPr>
              <w:pStyle w:val="Compact"/>
              <w:jc w:val="left"/>
            </w:pPr>
            <w:r>
              <w:t xml:space="preserve">VAT (5% – United Arab Emirates Dubai)</w:t>
            </w:r>
          </w:p>
        </w:tc>
        <w:tc>
          <w:tcPr/>
          <w:p>
            <w:pPr>
              <w:pStyle w:val="Compact"/>
              <w:jc w:val="left"/>
            </w:pPr>
            <w:r>
              <w:t xml:space="preserve">15,425.00</w:t>
            </w:r>
          </w:p>
        </w:tc>
      </w:tr>
      <w:tr>
        <w:tc>
          <w:tcPr/>
          <w:p>
            <w:pPr>
              <w:pStyle w:val="Compact"/>
              <w:jc w:val="left"/>
            </w:pPr>
            <w:r>
              <w:t xml:space="preserve">Grand Total</w:t>
            </w:r>
          </w:p>
        </w:tc>
        <w:tc>
          <w:tcPr/>
          <w:p>
            <w:pPr>
              <w:pStyle w:val="Compact"/>
              <w:jc w:val="left"/>
            </w:pPr>
            <w:r>
              <w:t xml:space="preserve">323,925.00</w:t>
            </w:r>
          </w:p>
        </w:tc>
      </w:tr>
    </w:tbl>
    <w:bookmarkEnd w:id="24"/>
    <w:bookmarkStart w:id="25"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the United Arab Emirates and the specific commercial regulations applicable in Dubai. Any disputes arising from this Purchase Order shall be resolved through the Dubai International Financial Centre (DIFC) Courts.</w:t>
      </w:r>
    </w:p>
    <w:p>
      <w:pPr>
        <w:pStyle w:val="BodyText"/>
      </w:pPr>
      <w:r>
        <w:rPr>
          <w:bCs/>
          <w:b/>
        </w:rPr>
        <w:t xml:space="preserve">6.2</w:t>
      </w:r>
      <w:r>
        <w:t xml:space="preserve"> </w:t>
      </w:r>
      <w:r>
        <w:t xml:space="preserve">The Automotive Engineer(s) engaged under this Purchase Order shall maintain all necessary professional certifications, UAE work permits, and medical fitness certificates throughout the engagement period. The supplier is responsible for obtaining and renewing all such permits at its own cost.</w:t>
      </w:r>
    </w:p>
    <w:p>
      <w:pPr>
        <w:pStyle w:val="BodyText"/>
      </w:pPr>
      <w:r>
        <w:rPr>
          <w:bCs/>
          <w:b/>
        </w:rPr>
        <w:t xml:space="preserve">6.3</w:t>
      </w:r>
      <w:r>
        <w:t xml:space="preserve"> </w:t>
      </w:r>
      <w:r>
        <w:t xml:space="preserve">Payment terms: 30% advance upon acceptance of this Purchase Order, 40% upon completion of the mid-project milestone review (Month 6), and 30% upon final delivery and acceptance of the comprehensive engineering report. All payments shall be made via bank transfer to the supplier's designated account in United Arab Emirates Dubai.</w:t>
      </w:r>
    </w:p>
    <w:p>
      <w:pPr>
        <w:pStyle w:val="BodyText"/>
      </w:pPr>
      <w:r>
        <w:rPr>
          <w:bCs/>
          <w:b/>
        </w:rPr>
        <w:t xml:space="preserve">6.4</w:t>
      </w:r>
      <w:r>
        <w:t xml:space="preserve"> </w:t>
      </w:r>
      <w:r>
        <w:t xml:space="preserve">The Automotive Engineer shall adhere to the buyer's intellectual property policies. All design documents, simulation data, test results, and reports produced under this Purchase Order shall be the exclusive property of Emirates Advanced Mobility Solutions LLC.</w:t>
      </w:r>
    </w:p>
    <w:p>
      <w:pPr>
        <w:pStyle w:val="BodyText"/>
      </w:pPr>
      <w:r>
        <w:rPr>
          <w:bCs/>
          <w:b/>
        </w:rPr>
        <w:t xml:space="preserve">6.5</w:t>
      </w:r>
      <w:r>
        <w:t xml:space="preserve"> </w:t>
      </w:r>
      <w:r>
        <w:t xml:space="preserve">The supplier shall provide a minimum of 30 days' written notice for any proposed substitution of the assigned Automotive Engineer. Any replacement must possess equivalent or superior qualifications and experience.</w:t>
      </w:r>
    </w:p>
    <w:p>
      <w:pPr>
        <w:pStyle w:val="BodyText"/>
      </w:pPr>
      <w:r>
        <w:rPr>
          <w:bCs/>
          <w:b/>
        </w:rPr>
        <w:t xml:space="preserve">6.6</w:t>
      </w:r>
      <w:r>
        <w:t xml:space="preserve"> </w:t>
      </w:r>
      <w:r>
        <w:t xml:space="preserve">Force majeure events, including but not limited to government-mandated shutdowns in United Arab Emirates Dubai, shall extend the project timeline proportionally without penalty to either party.</w:t>
      </w:r>
    </w:p>
    <w:p>
      <w:pPr>
        <w:pStyle w:val="BodyText"/>
      </w:pPr>
      <w:r>
        <w:rPr>
          <w:bCs/>
          <w:b/>
        </w:rPr>
        <w:t xml:space="preserve">6.7</w:t>
      </w:r>
      <w:r>
        <w:t xml:space="preserve"> </w:t>
      </w:r>
      <w:r>
        <w:t xml:space="preserve">This Purchase Order becomes effective upon countersignature by both parties and remains valid for a period of twelve (12) months from the date of issue, unless terminated earlier in accordance with the termination clause.</w:t>
      </w:r>
    </w:p>
    <w:bookmarkEnd w:id="25"/>
    <w:bookmarkStart w:id="26" w:name="delivery-and-acceptance"/>
    <w:p>
      <w:pPr>
        <w:pStyle w:val="Heading2"/>
      </w:pPr>
      <w:r>
        <w:t xml:space="preserve">7. Delivery and Acceptance</w:t>
      </w:r>
    </w:p>
    <w:p>
      <w:pPr>
        <w:pStyle w:val="FirstParagraph"/>
      </w:pPr>
      <w:r>
        <w:t xml:space="preserve">All deliverables under this Purchase Order, including but not limited to engineering reports, simulation outputs, calibration data, and compliance documentation, shall be delivered to the buyer's designated office in United Arab Emirates Dubai (Dubai Internet City, Sheikh Zayed Road) no later than the dates specified in the project schedule. Acceptance of deliverables shall be confirmed in writing by the buyer's Technical Director within ten (10) business days of receipt. Failure to provide written rejection within this period shall constitute deemed acceptance.</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that this Purchase Order for Automotive Engineer services in United Arab Emirates Dubai has been reviewed, understood, and agreed upon in all respects. This document constitutes a binding commercial agreement between the parties.</w:t>
      </w:r>
    </w:p>
    <w:p>
      <w:pPr>
        <w:pStyle w:val="BodyText"/>
      </w:pPr>
      <w:r>
        <w:rPr>
          <w:bCs/>
          <w:b/>
        </w:rPr>
        <w:t xml:space="preserve">For and on behalf of the Buyer:</w:t>
      </w:r>
      <w:r>
        <w:br/>
      </w:r>
      <w:r>
        <w:br/>
      </w:r>
      <w:r>
        <w:t xml:space="preserve">Name: Mr. Khalid Al Mansoori</w:t>
      </w:r>
      <w:r>
        <w:br/>
      </w:r>
      <w:r>
        <w:t xml:space="preserve">Title: Chief Procurement Officer</w:t>
      </w:r>
      <w:r>
        <w:br/>
      </w:r>
      <w:r>
        <w:t xml:space="preserve">Company: Emirates Advanced Mobility Solutions LLC</w:t>
      </w:r>
      <w:r>
        <w:br/>
      </w:r>
      <w:r>
        <w:t xml:space="preserve">Signature: _________________________</w:t>
      </w:r>
      <w:r>
        <w:br/>
      </w:r>
      <w:r>
        <w:t xml:space="preserve">Date: _________________________</w:t>
      </w:r>
      <w:r>
        <w:br/>
      </w:r>
      <w:r>
        <w:t xml:space="preserve">Stamp:</w:t>
      </w:r>
    </w:p>
    <w:p>
      <w:pPr>
        <w:pStyle w:val="BodyText"/>
      </w:pPr>
      <w:r>
        <w:rPr>
          <w:bCs/>
          <w:b/>
        </w:rPr>
        <w:t xml:space="preserve">For and on behalf of the Supplier:</w:t>
      </w:r>
      <w:r>
        <w:br/>
      </w:r>
      <w:r>
        <w:br/>
      </w:r>
      <w:r>
        <w:t xml:space="preserve">Name: Ms. Fatima Al Rashidi</w:t>
      </w:r>
      <w:r>
        <w:br/>
      </w:r>
      <w:r>
        <w:t xml:space="preserve">Title: Director of Engineering Services</w:t>
      </w:r>
      <w:r>
        <w:br/>
      </w:r>
      <w:r>
        <w:t xml:space="preserve">Company: Gulf Automotive Engineering Consultants FZ-LLC</w:t>
      </w:r>
      <w:r>
        <w:br/>
      </w:r>
      <w:r>
        <w:t xml:space="preserve">Signature: _________________________</w:t>
      </w:r>
      <w:r>
        <w:br/>
      </w:r>
      <w:r>
        <w:t xml:space="preserve">Date: _________________________</w:t>
      </w:r>
      <w:r>
        <w:br/>
      </w:r>
      <w:r>
        <w:t xml:space="preserve">Stamp:</w:t>
      </w:r>
    </w:p>
    <w:p>
      <w:pPr>
        <w:pStyle w:val="BodyText"/>
      </w:pPr>
      <w:r>
        <w:t xml:space="preserve">This Purchase Order (PO-UAE-2025-04782) was prepared for the engagement of Automotive Engineer services in United Arab Emirates Dubai. All terms are subject to UAE federal law and Dubai municipal regulations. Document generated on 14 June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United Arab Emirates Dubai</dc:title>
  <dc:creator/>
  <dc:language>en</dc:language>
  <cp:keywords/>
  <dcterms:created xsi:type="dcterms:W3CDTF">2026-10-10T10:01:31Z</dcterms:created>
  <dcterms:modified xsi:type="dcterms:W3CDTF">2026-10-10T10:01:31Z</dcterms:modified>
</cp:coreProperties>
</file>

<file path=docProps/custom.xml><?xml version="1.0" encoding="utf-8"?>
<Properties xmlns="http://schemas.openxmlformats.org/officeDocument/2006/custom-properties" xmlns:vt="http://schemas.openxmlformats.org/officeDocument/2006/docPropsVTypes"/>
</file>