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OFFICIAL DOCUMENT</w:t>
      </w:r>
    </w:p>
    <w:p>
      <w:pPr>
        <w:pStyle w:val="BodyText"/>
      </w:pPr>
      <w:r>
        <w:t xml:space="preserve">PO Number: PO-BKR-2025-04871</w:t>
      </w:r>
    </w:p>
    <w:p>
      <w:pPr>
        <w:pStyle w:val="BodyText"/>
      </w:pPr>
      <w:r>
        <w:t xml:space="preserve">Date of Issue: June 12, 2025</w:t>
      </w:r>
    </w:p>
    <w:p>
      <w:pPr>
        <w:pStyle w:val="BodyText"/>
      </w:pPr>
      <w:r>
        <w:t xml:space="preserve">Valid Until: July 12, 2025</w:t>
      </w:r>
    </w:p>
    <w:bookmarkEnd w:id="20"/>
    <w:bookmarkStart w:id="21" w:name="purchasing-entity"/>
    <w:p>
      <w:pPr>
        <w:pStyle w:val="Heading3"/>
      </w:pPr>
      <w:r>
        <w:t xml:space="preserve">Purchasing Entity</w:t>
      </w:r>
    </w:p>
    <w:p>
      <w:pPr>
        <w:pStyle w:val="FirstParagraph"/>
      </w:pPr>
      <w:r>
        <w:rPr>
          <w:bCs/>
          <w:b/>
        </w:rPr>
        <w:t xml:space="preserve">Andina Industrial Supply S.A.S.</w:t>
      </w:r>
    </w:p>
    <w:p>
      <w:pPr>
        <w:pStyle w:val="BodyText"/>
      </w:pPr>
      <w:r>
        <w:t xml:space="preserve">Calle 45 # 12-30, Piso 8</w:t>
      </w:r>
    </w:p>
    <w:p>
      <w:pPr>
        <w:pStyle w:val="BodyText"/>
      </w:pPr>
      <w:r>
        <w:t xml:space="preserve">Bogotá D.C., Colombia</w:t>
      </w:r>
    </w:p>
    <w:p>
      <w:pPr>
        <w:pStyle w:val="BodyText"/>
      </w:pPr>
      <w:r>
        <w:t xml:space="preserve">NIT: 901.234.567-8</w:t>
      </w:r>
    </w:p>
    <w:p>
      <w:pPr>
        <w:pStyle w:val="BodyText"/>
      </w:pPr>
      <w:r>
        <w:t xml:space="preserve">Contact: procurement@andinaindustrial.co</w:t>
      </w:r>
    </w:p>
    <w:p>
      <w:pPr>
        <w:pStyle w:val="BodyText"/>
      </w:pPr>
      <w:r>
        <w:t xml:space="preserve">Phone: +57 (601) 555-7842</w:t>
      </w:r>
    </w:p>
    <w:bookmarkEnd w:id="21"/>
    <w:bookmarkStart w:id="22" w:name="supplier-vendor"/>
    <w:p>
      <w:pPr>
        <w:pStyle w:val="Heading3"/>
      </w:pPr>
      <w:r>
        <w:t xml:space="preserve">Supplier / Vendor</w:t>
      </w:r>
    </w:p>
    <w:p>
      <w:pPr>
        <w:pStyle w:val="FirstParagraph"/>
      </w:pPr>
      <w:r>
        <w:rPr>
          <w:bCs/>
          <w:b/>
        </w:rPr>
        <w:t xml:space="preserve">Baker Industrial Equipment Co.</w:t>
      </w:r>
    </w:p>
    <w:p>
      <w:pPr>
        <w:pStyle w:val="BodyText"/>
      </w:pPr>
      <w:r>
        <w:t xml:space="preserve">1400 Baker Avenue, Suite 200</w:t>
      </w:r>
    </w:p>
    <w:p>
      <w:pPr>
        <w:pStyle w:val="BodyText"/>
      </w:pPr>
      <w:r>
        <w:t xml:space="preserve">Chicago, IL 60607, United States</w:t>
      </w:r>
    </w:p>
    <w:p>
      <w:pPr>
        <w:pStyle w:val="BodyText"/>
      </w:pPr>
      <w:r>
        <w:t xml:space="preserve">Tax ID: US-EIN-84-2210937</w:t>
      </w:r>
    </w:p>
    <w:p>
      <w:pPr>
        <w:pStyle w:val="BodyText"/>
      </w:pPr>
      <w:r>
        <w:t xml:space="preserve">Contact: sales@bakerindustrial.com</w:t>
      </w:r>
    </w:p>
    <w:p>
      <w:pPr>
        <w:pStyle w:val="BodyText"/>
      </w:pPr>
      <w:r>
        <w:t xml:space="preserve">Phone: +1 (312) 555-0198</w:t>
      </w:r>
    </w:p>
    <w:bookmarkEnd w:id="22"/>
    <w:bookmarkStart w:id="23" w:name="delivery-location"/>
    <w:p>
      <w:pPr>
        <w:pStyle w:val="Heading3"/>
      </w:pPr>
      <w:r>
        <w:t xml:space="preserve">Delivery Location</w:t>
      </w:r>
    </w:p>
    <w:p>
      <w:pPr>
        <w:pStyle w:val="FirstParagraph"/>
      </w:pPr>
      <w:r>
        <w:rPr>
          <w:bCs/>
          <w:b/>
        </w:rPr>
        <w:t xml:space="preserve">Bogotá, Colombia</w:t>
      </w:r>
    </w:p>
    <w:p>
      <w:pPr>
        <w:pStyle w:val="BodyText"/>
      </w:pPr>
      <w:r>
        <w:t xml:space="preserve">Andina Industrial Warehouse</w:t>
      </w:r>
    </w:p>
    <w:p>
      <w:pPr>
        <w:pStyle w:val="BodyText"/>
      </w:pPr>
      <w:r>
        <w:t xml:space="preserve">Cra. 68 # 15-22, Zona Industrial</w:t>
      </w:r>
    </w:p>
    <w:p>
      <w:pPr>
        <w:pStyle w:val="BodyText"/>
      </w:pPr>
      <w:r>
        <w:t xml:space="preserve">Bogotá D.C., Colombia</w:t>
      </w:r>
    </w:p>
    <w:p>
      <w:pPr>
        <w:pStyle w:val="BodyText"/>
      </w:pPr>
      <w:r>
        <w:t xml:space="preserve">ZIP: 110111</w:t>
      </w:r>
    </w:p>
    <w:p>
      <w:pPr>
        <w:pStyle w:val="BodyText"/>
      </w:pPr>
      <w:r>
        <w:t xml:space="preserve">Receiving Hours: Mon-Fri, 7:00-16:00</w:t>
      </w:r>
    </w:p>
    <w:bookmarkEnd w:id="23"/>
    <w:bookmarkStart w:id="24" w:name="order-details-baker-product-line"/>
    <w:p>
      <w:pPr>
        <w:pStyle w:val="Heading2"/>
      </w:pPr>
      <w:r>
        <w:t xml:space="preserve">Order Details – Baker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Baker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Baker Heavy-Duty Hydraulic Press, Model BK-HP4500, 4500-ton capacity, with automated safety interlocks</w:t>
            </w:r>
          </w:p>
        </w:tc>
        <w:tc>
          <w:tcPr/>
          <w:p>
            <w:pPr>
              <w:pStyle w:val="Compact"/>
              <w:jc w:val="left"/>
            </w:pPr>
            <w:r>
              <w:t xml:space="preserve">BKR-HP4500-2025</w:t>
            </w:r>
          </w:p>
        </w:tc>
        <w:tc>
          <w:tcPr/>
          <w:p>
            <w:pPr>
              <w:pStyle w:val="Compact"/>
              <w:jc w:val="left"/>
            </w:pPr>
            <w:r>
              <w:t xml:space="preserve">2</w:t>
            </w:r>
          </w:p>
        </w:tc>
        <w:tc>
          <w:tcPr/>
          <w:p>
            <w:pPr>
              <w:pStyle w:val="Compact"/>
              <w:jc w:val="left"/>
            </w:pPr>
            <w:r>
              <w:t xml:space="preserve">$187,500.00</w:t>
            </w:r>
          </w:p>
        </w:tc>
        <w:tc>
          <w:tcPr/>
          <w:p>
            <w:pPr>
              <w:pStyle w:val="Compact"/>
              <w:jc w:val="left"/>
            </w:pPr>
            <w:r>
              <w:t xml:space="preserve">$375,000.00</w:t>
            </w:r>
          </w:p>
        </w:tc>
      </w:tr>
      <w:tr>
        <w:tc>
          <w:tcPr/>
          <w:p>
            <w:pPr>
              <w:pStyle w:val="Compact"/>
              <w:jc w:val="left"/>
            </w:pPr>
            <w:r>
              <w:t xml:space="preserve">2</w:t>
            </w:r>
          </w:p>
        </w:tc>
        <w:tc>
          <w:tcPr/>
          <w:p>
            <w:pPr>
              <w:pStyle w:val="Compact"/>
              <w:jc w:val="left"/>
            </w:pPr>
            <w:r>
              <w:t xml:space="preserve">Baker Precision CNC Milling Machine, Model BK-CNC-7200, 5-axis, 7200 RPM spindle</w:t>
            </w:r>
          </w:p>
        </w:tc>
        <w:tc>
          <w:tcPr/>
          <w:p>
            <w:pPr>
              <w:pStyle w:val="Compact"/>
              <w:jc w:val="left"/>
            </w:pPr>
            <w:r>
              <w:t xml:space="preserve">BKR-CNC7200-25</w:t>
            </w:r>
          </w:p>
        </w:tc>
        <w:tc>
          <w:tcPr/>
          <w:p>
            <w:pPr>
              <w:pStyle w:val="Compact"/>
              <w:jc w:val="left"/>
            </w:pPr>
            <w:r>
              <w:t xml:space="preserve">3</w:t>
            </w:r>
          </w:p>
        </w:tc>
        <w:tc>
          <w:tcPr/>
          <w:p>
            <w:pPr>
              <w:pStyle w:val="Compact"/>
              <w:jc w:val="left"/>
            </w:pPr>
            <w:r>
              <w:t xml:space="preserve">$94,200.00</w:t>
            </w:r>
          </w:p>
        </w:tc>
        <w:tc>
          <w:tcPr/>
          <w:p>
            <w:pPr>
              <w:pStyle w:val="Compact"/>
              <w:jc w:val="left"/>
            </w:pPr>
            <w:r>
              <w:t xml:space="preserve">$282,600.00</w:t>
            </w:r>
          </w:p>
        </w:tc>
      </w:tr>
      <w:tr>
        <w:tc>
          <w:tcPr/>
          <w:p>
            <w:pPr>
              <w:pStyle w:val="Compact"/>
              <w:jc w:val="left"/>
            </w:pPr>
            <w:r>
              <w:t xml:space="preserve">3</w:t>
            </w:r>
          </w:p>
        </w:tc>
        <w:tc>
          <w:tcPr/>
          <w:p>
            <w:pPr>
              <w:pStyle w:val="Compact"/>
              <w:jc w:val="left"/>
            </w:pPr>
            <w:r>
              <w:t xml:space="preserve">Baker Industrial Conveyor System, Model BK-CONV-300, 30-meter modular belt line with variable speed drive</w:t>
            </w:r>
          </w:p>
        </w:tc>
        <w:tc>
          <w:tcPr/>
          <w:p>
            <w:pPr>
              <w:pStyle w:val="Compact"/>
              <w:jc w:val="left"/>
            </w:pPr>
            <w:r>
              <w:t xml:space="preserve">BKR-CONV300-25</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4</w:t>
            </w:r>
          </w:p>
        </w:tc>
        <w:tc>
          <w:tcPr/>
          <w:p>
            <w:pPr>
              <w:pStyle w:val="Compact"/>
              <w:jc w:val="left"/>
            </w:pPr>
            <w:r>
              <w:t xml:space="preserve">Baker Replacement Filter Cartridge Set, Model BK-FIL-220, compatible with BK-HP4500 and BK-CNC-7200</w:t>
            </w:r>
          </w:p>
        </w:tc>
        <w:tc>
          <w:tcPr/>
          <w:p>
            <w:pPr>
              <w:pStyle w:val="Compact"/>
              <w:jc w:val="left"/>
            </w:pPr>
            <w:r>
              <w:t xml:space="preserve">BKR-FIL220-25</w:t>
            </w:r>
          </w:p>
        </w:tc>
        <w:tc>
          <w:tcPr/>
          <w:p>
            <w:pPr>
              <w:pStyle w:val="Compact"/>
              <w:jc w:val="left"/>
            </w:pPr>
            <w:r>
              <w:t xml:space="preserve">50</w:t>
            </w:r>
          </w:p>
        </w:tc>
        <w:tc>
          <w:tcPr/>
          <w:p>
            <w:pPr>
              <w:pStyle w:val="Compact"/>
              <w:jc w:val="left"/>
            </w:pPr>
            <w:r>
              <w:t xml:space="preserve">$145.00</w:t>
            </w:r>
          </w:p>
        </w:tc>
        <w:tc>
          <w:tcPr/>
          <w:p>
            <w:pPr>
              <w:pStyle w:val="Compact"/>
              <w:jc w:val="left"/>
            </w:pPr>
            <w:r>
              <w:t xml:space="preserve">$7,250.00</w:t>
            </w:r>
          </w:p>
        </w:tc>
      </w:tr>
      <w:tr>
        <w:tc>
          <w:tcPr/>
          <w:p>
            <w:pPr>
              <w:pStyle w:val="Compact"/>
              <w:jc w:val="left"/>
            </w:pPr>
            <w:r>
              <w:t xml:space="preserve">5</w:t>
            </w:r>
          </w:p>
        </w:tc>
        <w:tc>
          <w:tcPr/>
          <w:p>
            <w:pPr>
              <w:pStyle w:val="Compact"/>
              <w:jc w:val="left"/>
            </w:pPr>
            <w:r>
              <w:t xml:space="preserve">Baker Technical Maintenance Kit, Model BK-MNT-PRO, includes lubricants, gaskets, and diagnostic software license</w:t>
            </w:r>
          </w:p>
        </w:tc>
        <w:tc>
          <w:tcPr/>
          <w:p>
            <w:pPr>
              <w:pStyle w:val="Compact"/>
              <w:jc w:val="left"/>
            </w:pPr>
            <w:r>
              <w:t xml:space="preserve">BKR-MNTPRO-25</w:t>
            </w:r>
          </w:p>
        </w:tc>
        <w:tc>
          <w:tcPr/>
          <w:p>
            <w:pPr>
              <w:pStyle w:val="Compact"/>
              <w:jc w:val="left"/>
            </w:pPr>
            <w:r>
              <w:t xml:space="preserve">10</w:t>
            </w:r>
          </w:p>
        </w:tc>
        <w:tc>
          <w:tcPr/>
          <w:p>
            <w:pPr>
              <w:pStyle w:val="Compact"/>
              <w:jc w:val="left"/>
            </w:pPr>
            <w:r>
              <w:t xml:space="preserve">$2,340.00</w:t>
            </w:r>
          </w:p>
        </w:tc>
        <w:tc>
          <w:tcPr/>
          <w:p>
            <w:pPr>
              <w:pStyle w:val="Compact"/>
              <w:jc w:val="left"/>
            </w:pPr>
            <w:r>
              <w:t xml:space="preserve">$23,400.00</w:t>
            </w:r>
          </w:p>
        </w:tc>
      </w:tr>
      <w:tr>
        <w:tc>
          <w:tcPr/>
          <w:p>
            <w:pPr>
              <w:pStyle w:val="Compact"/>
              <w:jc w:val="left"/>
            </w:pPr>
            <w:r>
              <w:t xml:space="preserve">6</w:t>
            </w:r>
          </w:p>
        </w:tc>
        <w:tc>
          <w:tcPr/>
          <w:p>
            <w:pPr>
              <w:pStyle w:val="Compact"/>
              <w:jc w:val="left"/>
            </w:pPr>
            <w:r>
              <w:t xml:space="preserve">Baker Operator Training Program (on-site in Bogotá, Colombia), 5-day certification for 12 technicians</w:t>
            </w:r>
          </w:p>
        </w:tc>
        <w:tc>
          <w:tcPr/>
          <w:p>
            <w:pPr>
              <w:pStyle w:val="Compact"/>
              <w:jc w:val="left"/>
            </w:pPr>
            <w:r>
              <w:t xml:space="preserve">BKR-TRN-BGA-25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$774,550.00</w:t>
            </w:r>
          </w:p>
        </w:tc>
      </w:tr>
      <w:tr>
        <w:tc>
          <w:tcPr/>
          <w:p>
            <w:pPr>
              <w:pStyle w:val="Compact"/>
              <w:jc w:val="left"/>
            </w:pPr>
            <w:r>
              <w:t xml:space="preserve">International Freight &amp; Insurance (to Bogotá, Colombia)</w:t>
            </w:r>
          </w:p>
        </w:tc>
        <w:tc>
          <w:tcPr/>
          <w:p>
            <w:pPr>
              <w:pStyle w:val="Compact"/>
              <w:jc w:val="right"/>
            </w:pPr>
            <w:r>
              <w:t xml:space="preserve">$28,340.00</w:t>
            </w:r>
          </w:p>
        </w:tc>
      </w:tr>
      <w:tr>
        <w:tc>
          <w:tcPr/>
          <w:p>
            <w:pPr>
              <w:pStyle w:val="Compact"/>
              <w:jc w:val="left"/>
            </w:pPr>
            <w:r>
              <w:t xml:space="preserve">Colombian Import Duties &amp; Taxes (estimated 19% IVA + 5% arancel)</w:t>
            </w:r>
          </w:p>
        </w:tc>
        <w:tc>
          <w:tcPr/>
          <w:p>
            <w:pPr>
              <w:pStyle w:val="Compact"/>
              <w:jc w:val="right"/>
            </w:pPr>
            <w:r>
              <w:t xml:space="preserve">$170,401.50</w:t>
            </w:r>
          </w:p>
        </w:tc>
      </w:tr>
      <w:tr>
        <w:tc>
          <w:tcPr/>
          <w:p>
            <w:pPr>
              <w:pStyle w:val="Compact"/>
              <w:jc w:val="left"/>
            </w:pPr>
            <w:r>
              <w:t xml:space="preserve">Local Handling &amp; Installation (Bogotá warehouse)</w:t>
            </w:r>
          </w:p>
        </w:tc>
        <w:tc>
          <w:tcPr/>
          <w:p>
            <w:pPr>
              <w:pStyle w:val="Compact"/>
              <w:jc w:val="right"/>
            </w:pPr>
            <w:r>
              <w:t xml:space="preserve">$12,750.00</w:t>
            </w:r>
          </w:p>
        </w:tc>
      </w:tr>
      <w:tr>
        <w:tc>
          <w:tcPr/>
          <w:p>
            <w:pPr>
              <w:pStyle w:val="Compact"/>
              <w:jc w:val="left"/>
            </w:pPr>
            <w:r>
              <w:t xml:space="preserve">GRAND TOTAL (USD)</w:t>
            </w:r>
          </w:p>
        </w:tc>
        <w:tc>
          <w:tcPr/>
          <w:p>
            <w:pPr>
              <w:pStyle w:val="Compact"/>
              <w:jc w:val="right"/>
            </w:pPr>
            <w:r>
              <w:t xml:space="preserve">$986,041.50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30% advance payment upon confirmation of this Purchase Order by Baker Industrial Equipment Co.; 40% upon shipment from the Baker facility in Chicago; 30% upon verified delivery and acceptance at the Andina Industrial warehouse in Bogotá, Colombia. All payments shall be made via irrevocable letter of credit issued through a Colombian financial institution.</w:t>
      </w:r>
    </w:p>
    <w:p>
      <w:pPr>
        <w:numPr>
          <w:ilvl w:val="0"/>
          <w:numId w:val="1001"/>
        </w:numPr>
        <w:pStyle w:val="Compact"/>
      </w:pPr>
      <w:r>
        <w:rPr>
          <w:bCs/>
          <w:b/>
        </w:rPr>
        <w:t xml:space="preserve">Delivery Schedule:</w:t>
      </w:r>
      <w:r>
        <w:t xml:space="preserve"> </w:t>
      </w:r>
      <w:r>
        <w:t xml:space="preserve">Baker shall dispatch all physical goods within 45 calendar days of the advance payment. The Baker operator training program shall be conducted on-site in Bogotá, Colombia, within 60 days of equipment delivery. Delivery is Incoterms 2020 DDP (Delivered Duty Paid) Bogotá, Colombia.</w:t>
      </w:r>
    </w:p>
    <w:p>
      <w:pPr>
        <w:numPr>
          <w:ilvl w:val="0"/>
          <w:numId w:val="1001"/>
        </w:numPr>
        <w:pStyle w:val="Compact"/>
      </w:pPr>
      <w:r>
        <w:rPr>
          <w:bCs/>
          <w:b/>
        </w:rPr>
        <w:t xml:space="preserve">Warranty:</w:t>
      </w:r>
      <w:r>
        <w:t xml:space="preserve"> </w:t>
      </w:r>
      <w:r>
        <w:t xml:space="preserve">Baker Industrial Equipment Co. provides a standard 24-month warranty on all Baker-branded machinery listed in this Purchase Order. The warranty covers defects in materials and workmanship. Warranty service for the Bogotá, Colombia installation shall be provided by Baker's authorized regional service partner in South America.</w:t>
      </w:r>
    </w:p>
    <w:p>
      <w:pPr>
        <w:numPr>
          <w:ilvl w:val="0"/>
          <w:numId w:val="1001"/>
        </w:numPr>
        <w:pStyle w:val="Compact"/>
      </w:pPr>
      <w:r>
        <w:rPr>
          <w:bCs/>
          <w:b/>
        </w:rPr>
        <w:t xml:space="preserve">Quality Assurance:</w:t>
      </w:r>
      <w:r>
        <w:t xml:space="preserve"> </w:t>
      </w:r>
      <w:r>
        <w:t xml:space="preserve">All Baker products must comply with the specifications outlined in the attached technical annex. Upon arrival in Bogotá, Colombia, a joint inspection shall be conducted by Andina Industrial Supply S.A.S. and a Baker-certified inspector. Any non-conforming items must be replaced or repaired by Baker at no additional cost within 30 days.</w:t>
      </w:r>
    </w:p>
    <w:p>
      <w:pPr>
        <w:numPr>
          <w:ilvl w:val="0"/>
          <w:numId w:val="1001"/>
        </w:numPr>
        <w:pStyle w:val="Compact"/>
      </w:pPr>
      <w:r>
        <w:rPr>
          <w:bCs/>
          <w:b/>
        </w:rPr>
        <w:t xml:space="preserve">Regulatory Compliance:</w:t>
      </w:r>
      <w:r>
        <w:t xml:space="preserve"> </w:t>
      </w:r>
      <w:r>
        <w:t xml:space="preserve">Baker warrants that all goods shipped to Colombia Bogotá comply with applicable Colombian import regulations, including but not limited to requirements set forth by the Colombian Customs Authority (DIAN) and the Colombian Technical Standards Institute (NTC). Baker shall provide all necessary documentation, including commercial invoices, packing lists, certificates of origin, and any required homologation certificates.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port closures in the Port of Cartagena or Buenaventura (Colombia), or international trade restrictions. Baker shall notify the purchasing entity within 5 business days of any such event affecting delivery to Bogotá, Colombia.</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Bogotá, Colombia, in accordance with the rules of the Colombian Chamber of Commerce.</w:t>
      </w:r>
    </w:p>
    <w:p>
      <w:pPr>
        <w:numPr>
          <w:ilvl w:val="0"/>
          <w:numId w:val="1001"/>
        </w:numPr>
        <w:pStyle w:val="Compact"/>
      </w:pPr>
      <w:r>
        <w:rPr>
          <w:bCs/>
          <w:b/>
        </w:rPr>
        <w:t xml:space="preserve">Confidentiality:</w:t>
      </w:r>
      <w:r>
        <w:t xml:space="preserve"> </w:t>
      </w:r>
      <w:r>
        <w:t xml:space="preserve">Both parties agree to maintain the confidentiality of all pricing, technical specifications, and business terms contained in this Purchase Order. Baker shall not disclose the terms of this agreement to any third party without prior written consent from Andina Industrial Supply S.A.S.</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Andina Industrial Supply S.A.S. (Bogotá, Colombia) and Baker Industrial Equipment Co. Verbal or email modifications shall not be binding.</w:t>
      </w:r>
    </w:p>
    <w:bookmarkEnd w:id="25"/>
    <w:p>
      <w:pPr>
        <w:pStyle w:val="FirstParagraph"/>
      </w:pPr>
      <w:r>
        <w:rPr>
          <w:bCs/>
          <w:b/>
        </w:rPr>
        <w:t xml:space="preserve">For Andina Industrial Supply S.A.S.</w:t>
      </w:r>
    </w:p>
    <w:p>
      <w:pPr>
        <w:pStyle w:val="BodyText"/>
      </w:pPr>
      <w:r>
        <w:t xml:space="preserve">Bogotá, Colombia</w:t>
      </w:r>
    </w:p>
    <w:p>
      <w:pPr>
        <w:pStyle w:val="BodyText"/>
      </w:pPr>
      <w:r>
        <w:t xml:space="preserve">Carolina Restrepo M.</w:t>
      </w:r>
    </w:p>
    <w:p>
      <w:pPr>
        <w:pStyle w:val="BodyText"/>
      </w:pPr>
      <w:r>
        <w:t xml:space="preserve">Director of Procurement</w:t>
      </w:r>
    </w:p>
    <w:p>
      <w:pPr>
        <w:pStyle w:val="BodyText"/>
      </w:pPr>
      <w:r>
        <w:t xml:space="preserve">Date: _______________</w:t>
      </w:r>
    </w:p>
    <w:p>
      <w:pPr>
        <w:pStyle w:val="BodyText"/>
      </w:pPr>
      <w:r>
        <w:rPr>
          <w:bCs/>
          <w:b/>
        </w:rPr>
        <w:t xml:space="preserve">For Baker Industrial Equipment Co.</w:t>
      </w:r>
    </w:p>
    <w:p>
      <w:pPr>
        <w:pStyle w:val="BodyText"/>
      </w:pPr>
      <w:r>
        <w:t xml:space="preserve">Chicago, United States</w:t>
      </w:r>
    </w:p>
    <w:p>
      <w:pPr>
        <w:pStyle w:val="BodyText"/>
      </w:pPr>
      <w:r>
        <w:t xml:space="preserve">James T. Baker III</w:t>
      </w:r>
    </w:p>
    <w:p>
      <w:pPr>
        <w:pStyle w:val="BodyText"/>
      </w:pPr>
      <w:r>
        <w:t xml:space="preserve">Senior Vice President, International Sales</w:t>
      </w:r>
    </w:p>
    <w:p>
      <w:pPr>
        <w:pStyle w:val="BodyText"/>
      </w:pPr>
      <w:r>
        <w:t xml:space="preserve">Date: _______________</w:t>
      </w:r>
    </w:p>
    <w:p>
      <w:pPr>
        <w:pStyle w:val="BodyText"/>
      </w:pPr>
      <w:r>
        <w:t xml:space="preserve">This Purchase Order (PO-BKR-2025-04871) is a legally binding document between Andina Industrial Supply S.A.S., Bogotá, Colombia, and Baker Industrial Equipment Co. It is issued in accordance with Colombian commercial law and applicable international trade regulations. This document is valid only when signed by both parties. Unauthorized reproduction or distribution is prohibited.</w:t>
      </w:r>
    </w:p>
    <w:p>
      <w:pPr>
        <w:pStyle w:val="BodyText"/>
      </w:pPr>
      <w:r>
        <w:t xml:space="preserve">Document generated on June 12, 2025 | Page 1 of 1 | Reference: BKR-COL-BGA-2025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Colombia Bogotá</dc:title>
  <dc:creator/>
  <dc:language>en</dc:language>
  <cp:keywords/>
  <dcterms:created xsi:type="dcterms:W3CDTF">2026-10-10T03:42:27Z</dcterms:created>
  <dcterms:modified xsi:type="dcterms:W3CDTF">2026-10-10T03:42:27Z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