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Baker</w:t>
      </w:r>
      <w:r>
        <w:t xml:space="preserve"> </w:t>
      </w:r>
      <w:r>
        <w:t xml:space="preserve">-</w:t>
      </w:r>
      <w:r>
        <w:t xml:space="preserve"> </w:t>
      </w:r>
      <w:r>
        <w:t xml:space="preserve">Germany</w:t>
      </w:r>
      <w:r>
        <w:t xml:space="preserve"> </w:t>
      </w:r>
      <w:r>
        <w:t xml:space="preserve">Berlin</w:t>
      </w:r>
    </w:p>
    <w:bookmarkStart w:id="20" w:name="purchase-order"/>
    <w:p>
      <w:pPr>
        <w:pStyle w:val="Heading1"/>
      </w:pPr>
      <w:r>
        <w:t xml:space="preserve">PURCHASE ORDER</w:t>
      </w:r>
    </w:p>
    <w:p>
      <w:pPr>
        <w:pStyle w:val="FirstParagraph"/>
      </w:pPr>
      <w:r>
        <w:t xml:space="preserve">Berlin Artisan Bakery GmbH &amp; Co. KG</w:t>
      </w:r>
    </w:p>
    <w:p>
      <w:pPr>
        <w:pStyle w:val="BodyText"/>
      </w:pPr>
      <w:r>
        <w:t xml:space="preserve">Unter den Linden 42, 10117 Berlin, Germany</w:t>
      </w:r>
    </w:p>
    <w:p>
      <w:pPr>
        <w:pStyle w:val="BodyText"/>
      </w:pPr>
      <w:r>
        <w:t xml:space="preserve">USt-IdNr.: DE 312 456 789 | Phone: +49 30 555 1234 | Email: purchasing@berlinartisanbakery.de</w:t>
      </w:r>
    </w:p>
    <w:bookmarkEnd w:id="20"/>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PO-BER-2025-04871</w:t>
      </w:r>
    </w:p>
    <w:p>
      <w:pPr>
        <w:pStyle w:val="BodyText"/>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28 June 2025</w:t>
      </w:r>
    </w:p>
    <w:p>
      <w:pPr>
        <w:pStyle w:val="BodyText"/>
      </w:pPr>
      <w:r>
        <w:rPr>
          <w:bCs/>
          <w:b/>
        </w:rPr>
        <w:t xml:space="preserve">Payment Terms:</w:t>
      </w:r>
      <w:r>
        <w:t xml:space="preserve"> </w:t>
      </w:r>
      <w:r>
        <w:t xml:space="preserve">Net 30 days from invoice date</w:t>
      </w:r>
    </w:p>
    <w:p>
      <w:pPr>
        <w:pStyle w:val="BodyText"/>
      </w:pPr>
      <w:r>
        <w:rPr>
          <w:bCs/>
          <w:b/>
        </w:rPr>
        <w:t xml:space="preserve">Currency:</w:t>
      </w:r>
      <w:r>
        <w:t xml:space="preserve"> </w:t>
      </w:r>
      <w:r>
        <w:t xml:space="preserve">EUR (€)</w:t>
      </w:r>
    </w:p>
    <w:bookmarkEnd w:id="21"/>
    <w:bookmarkStart w:id="22" w:name="supplier-baker-information"/>
    <w:p>
      <w:pPr>
        <w:pStyle w:val="Heading3"/>
      </w:pPr>
      <w:r>
        <w:t xml:space="preserve">Supplier (Baker) Information</w:t>
      </w:r>
    </w:p>
    <w:p>
      <w:pPr>
        <w:pStyle w:val="FirstParagraph"/>
      </w:pPr>
      <w:r>
        <w:rPr>
          <w:bCs/>
          <w:b/>
        </w:rPr>
        <w:t xml:space="preserve">Supplier Name:</w:t>
      </w:r>
      <w:r>
        <w:t xml:space="preserve"> </w:t>
      </w:r>
      <w:r>
        <w:t xml:space="preserve">Müller &amp; Söhne Bäckerei Meisterbetrieb</w:t>
      </w:r>
    </w:p>
    <w:p>
      <w:pPr>
        <w:pStyle w:val="BodyText"/>
      </w:pPr>
      <w:r>
        <w:rPr>
          <w:bCs/>
          <w:b/>
        </w:rPr>
        <w:t xml:space="preserve">Address:</w:t>
      </w:r>
      <w:r>
        <w:t xml:space="preserve"> </w:t>
      </w:r>
      <w:r>
        <w:t xml:space="preserve">Torstraße 118, 10119 Berlin, Germany</w:t>
      </w:r>
    </w:p>
    <w:p>
      <w:pPr>
        <w:pStyle w:val="BodyText"/>
      </w:pPr>
      <w:r>
        <w:rPr>
          <w:bCs/>
          <w:b/>
        </w:rPr>
        <w:t xml:space="preserve">Contact Person:</w:t>
      </w:r>
      <w:r>
        <w:t xml:space="preserve"> </w:t>
      </w:r>
      <w:r>
        <w:t xml:space="preserve">Herr Klaus Müller, Master Baker (Meisterbäcker)</w:t>
      </w:r>
    </w:p>
    <w:p>
      <w:pPr>
        <w:pStyle w:val="BodyText"/>
      </w:pPr>
      <w:r>
        <w:rPr>
          <w:bCs/>
          <w:b/>
        </w:rPr>
        <w:t xml:space="preserve">Phone:</w:t>
      </w:r>
      <w:r>
        <w:t xml:space="preserve"> </w:t>
      </w:r>
      <w:r>
        <w:t xml:space="preserve">+49 30 444 9876</w:t>
      </w:r>
    </w:p>
    <w:p>
      <w:pPr>
        <w:pStyle w:val="BodyText"/>
      </w:pPr>
      <w:r>
        <w:rPr>
          <w:bCs/>
          <w:b/>
        </w:rPr>
        <w:t xml:space="preserve">Email:</w:t>
      </w:r>
      <w:r>
        <w:t xml:space="preserve"> </w:t>
      </w:r>
      <w:r>
        <w:t xml:space="preserve">bestellung@mueller-soehne-baeckerei.de</w:t>
      </w:r>
    </w:p>
    <w:p>
      <w:pPr>
        <w:pStyle w:val="BodyText"/>
      </w:pPr>
      <w:r>
        <w:rPr>
          <w:bCs/>
          <w:b/>
        </w:rPr>
        <w:t xml:space="preserve">USt-IdNr.:</w:t>
      </w:r>
      <w:r>
        <w:t xml:space="preserve"> </w:t>
      </w:r>
      <w:r>
        <w:t xml:space="preserve">DE 298 765 432</w:t>
      </w:r>
    </w:p>
    <w:bookmarkEnd w:id="22"/>
    <w:bookmarkStart w:id="23" w:name="ship-to"/>
    <w:p>
      <w:pPr>
        <w:pStyle w:val="Heading3"/>
      </w:pPr>
      <w:r>
        <w:t xml:space="preserve">Ship To</w:t>
      </w:r>
    </w:p>
    <w:p>
      <w:pPr>
        <w:pStyle w:val="FirstParagraph"/>
      </w:pPr>
      <w:r>
        <w:t xml:space="preserve">Berlin Artisan Bakery GmbH &amp; Co. KG</w:t>
      </w:r>
    </w:p>
    <w:p>
      <w:pPr>
        <w:pStyle w:val="BodyText"/>
      </w:pPr>
      <w:r>
        <w:t xml:space="preserve">Warehouse &amp; Production Facility</w:t>
      </w:r>
    </w:p>
    <w:p>
      <w:pPr>
        <w:pStyle w:val="BodyText"/>
      </w:pPr>
      <w:r>
        <w:t xml:space="preserve">Invalidenstraße 27, 10115 Berlin, Germany</w:t>
      </w:r>
    </w:p>
    <w:p>
      <w:pPr>
        <w:pStyle w:val="BodyText"/>
      </w:pPr>
      <w:r>
        <w:t xml:space="preserve">Attn: Frau Sandra Weber, Head of Procurement</w:t>
      </w:r>
    </w:p>
    <w:bookmarkEnd w:id="23"/>
    <w:bookmarkStart w:id="24" w:name="bill-to"/>
    <w:p>
      <w:pPr>
        <w:pStyle w:val="Heading3"/>
      </w:pPr>
      <w:r>
        <w:t xml:space="preserve">Bill To</w:t>
      </w:r>
    </w:p>
    <w:p>
      <w:pPr>
        <w:pStyle w:val="FirstParagraph"/>
      </w:pPr>
      <w:r>
        <w:t xml:space="preserve">Berlin Artisan Bakery GmbH &amp; Co. KG</w:t>
      </w:r>
    </w:p>
    <w:p>
      <w:pPr>
        <w:pStyle w:val="BodyText"/>
      </w:pPr>
      <w:r>
        <w:t xml:space="preserve">Unter den Linden 42, 10117 Berlin, Germany</w:t>
      </w:r>
    </w:p>
    <w:p>
      <w:pPr>
        <w:pStyle w:val="BodyText"/>
      </w:pPr>
      <w:r>
        <w:t xml:space="preserve">Attn: Finance Department</w:t>
      </w:r>
    </w:p>
    <w:p>
      <w:pPr>
        <w:pStyle w:val="BodyText"/>
      </w:pPr>
      <w:r>
        <w:t xml:space="preserve">IBAN: DE89 3704 0044 0532 0130 00</w:t>
      </w:r>
    </w:p>
    <w:p>
      <w:pPr>
        <w:pStyle w:val="BodyText"/>
      </w:pPr>
      <w:r>
        <w:t xml:space="preserve">BIC: COBADEFFXXX</w:t>
      </w:r>
    </w:p>
    <w:bookmarkEnd w:id="24"/>
    <w:p>
      <w:pPr>
        <w:pStyle w:val="BodyText"/>
      </w:pPr>
      <w:r>
        <w:t xml:space="preserve">Line Items – Baker-Supplied Products and Services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c>
          <w:tcPr/>
          <w:p>
            <w:pPr>
              <w:pStyle w:val="Compact"/>
              <w:jc w:val="left"/>
            </w:pPr>
            <w:r>
              <w:t xml:space="preserve">Delivery Date</w:t>
            </w:r>
          </w:p>
        </w:tc>
      </w:tr>
      <w:tr>
        <w:tc>
          <w:tcPr/>
          <w:p>
            <w:pPr>
              <w:pStyle w:val="Compact"/>
              <w:jc w:val="left"/>
            </w:pPr>
            <w:r>
              <w:t xml:space="preserve">1</w:t>
            </w:r>
          </w:p>
        </w:tc>
        <w:tc>
          <w:tcPr/>
          <w:p>
            <w:pPr>
              <w:pStyle w:val="Compact"/>
              <w:jc w:val="left"/>
            </w:pPr>
            <w:r>
              <w:t xml:space="preserve">Artisan Sourdough Bread Loaves (750g), naturally leavened, stone-baked by master baker</w:t>
            </w:r>
          </w:p>
        </w:tc>
        <w:tc>
          <w:tcPr/>
          <w:p>
            <w:pPr>
              <w:pStyle w:val="Compact"/>
              <w:jc w:val="left"/>
            </w:pPr>
            <w:r>
              <w:t xml:space="preserve">200</w:t>
            </w:r>
          </w:p>
        </w:tc>
        <w:tc>
          <w:tcPr/>
          <w:p>
            <w:pPr>
              <w:pStyle w:val="Compact"/>
              <w:jc w:val="left"/>
            </w:pPr>
            <w:r>
              <w:t xml:space="preserve">pcs</w:t>
            </w:r>
          </w:p>
        </w:tc>
        <w:tc>
          <w:tcPr/>
          <w:p>
            <w:pPr>
              <w:pStyle w:val="Compact"/>
              <w:jc w:val="left"/>
            </w:pPr>
            <w:r>
              <w:t xml:space="preserve">4.50</w:t>
            </w:r>
          </w:p>
        </w:tc>
        <w:tc>
          <w:tcPr/>
          <w:p>
            <w:pPr>
              <w:pStyle w:val="Compact"/>
              <w:jc w:val="left"/>
            </w:pPr>
            <w:r>
              <w:t xml:space="preserve">900.00</w:t>
            </w:r>
          </w:p>
        </w:tc>
        <w:tc>
          <w:tcPr/>
          <w:p>
            <w:pPr>
              <w:pStyle w:val="Compact"/>
              <w:jc w:val="left"/>
            </w:pPr>
            <w:r>
              <w:t xml:space="preserve">28 June 2025</w:t>
            </w:r>
          </w:p>
        </w:tc>
      </w:tr>
      <w:tr>
        <w:tc>
          <w:tcPr/>
          <w:p>
            <w:pPr>
              <w:pStyle w:val="Compact"/>
              <w:jc w:val="left"/>
            </w:pPr>
            <w:r>
              <w:t xml:space="preserve">2</w:t>
            </w:r>
          </w:p>
        </w:tc>
        <w:tc>
          <w:tcPr/>
          <w:p>
            <w:pPr>
              <w:pStyle w:val="Compact"/>
              <w:jc w:val="left"/>
            </w:pPr>
            <w:r>
              <w:t xml:space="preserve">Traditional Berliner Pfannkuchen (Crepes), 30cm diameter, ready-to-serve</w:t>
            </w:r>
          </w:p>
        </w:tc>
        <w:tc>
          <w:tcPr/>
          <w:p>
            <w:pPr>
              <w:pStyle w:val="Compact"/>
              <w:jc w:val="left"/>
            </w:pPr>
            <w:r>
              <w:t xml:space="preserve">500</w:t>
            </w:r>
          </w:p>
        </w:tc>
        <w:tc>
          <w:tcPr/>
          <w:p>
            <w:pPr>
              <w:pStyle w:val="Compact"/>
              <w:jc w:val="left"/>
            </w:pPr>
            <w:r>
              <w:t xml:space="preserve">pcs</w:t>
            </w:r>
          </w:p>
        </w:tc>
        <w:tc>
          <w:tcPr/>
          <w:p>
            <w:pPr>
              <w:pStyle w:val="Compact"/>
              <w:jc w:val="left"/>
            </w:pPr>
            <w:r>
              <w:t xml:space="preserve">1.20</w:t>
            </w:r>
          </w:p>
        </w:tc>
        <w:tc>
          <w:tcPr/>
          <w:p>
            <w:pPr>
              <w:pStyle w:val="Compact"/>
              <w:jc w:val="left"/>
            </w:pPr>
            <w:r>
              <w:t xml:space="preserve">600.00</w:t>
            </w:r>
          </w:p>
        </w:tc>
        <w:tc>
          <w:tcPr/>
          <w:p>
            <w:pPr>
              <w:pStyle w:val="Compact"/>
              <w:jc w:val="left"/>
            </w:pPr>
            <w:r>
              <w:t xml:space="preserve">28 June 2025</w:t>
            </w:r>
          </w:p>
        </w:tc>
      </w:tr>
      <w:tr>
        <w:tc>
          <w:tcPr/>
          <w:p>
            <w:pPr>
              <w:pStyle w:val="Compact"/>
              <w:jc w:val="left"/>
            </w:pPr>
            <w:r>
              <w:t xml:space="preserve">3</w:t>
            </w:r>
          </w:p>
        </w:tc>
        <w:tc>
          <w:tcPr/>
          <w:p>
            <w:pPr>
              <w:pStyle w:val="Compact"/>
              <w:jc w:val="left"/>
            </w:pPr>
            <w:r>
              <w:t xml:space="preserve">Handcrafted Berliner Krapfen (Fried Doughnuts), filled with vanilla custard, 120g each</w:t>
            </w:r>
          </w:p>
        </w:tc>
        <w:tc>
          <w:tcPr/>
          <w:p>
            <w:pPr>
              <w:pStyle w:val="Compact"/>
              <w:jc w:val="left"/>
            </w:pPr>
            <w:r>
              <w:t xml:space="preserve">300</w:t>
            </w:r>
          </w:p>
        </w:tc>
        <w:tc>
          <w:tcPr/>
          <w:p>
            <w:pPr>
              <w:pStyle w:val="Compact"/>
              <w:jc w:val="left"/>
            </w:pPr>
            <w:r>
              <w:t xml:space="preserve">pcs</w:t>
            </w:r>
          </w:p>
        </w:tc>
        <w:tc>
          <w:tcPr/>
          <w:p>
            <w:pPr>
              <w:pStyle w:val="Compact"/>
              <w:jc w:val="left"/>
            </w:pPr>
            <w:r>
              <w:t xml:space="preserve">2.80</w:t>
            </w:r>
          </w:p>
        </w:tc>
        <w:tc>
          <w:tcPr/>
          <w:p>
            <w:pPr>
              <w:pStyle w:val="Compact"/>
              <w:jc w:val="left"/>
            </w:pPr>
            <w:r>
              <w:t xml:space="preserve">840.00</w:t>
            </w:r>
          </w:p>
        </w:tc>
        <w:tc>
          <w:tcPr/>
          <w:p>
            <w:pPr>
              <w:pStyle w:val="Compact"/>
              <w:jc w:val="left"/>
            </w:pPr>
            <w:r>
              <w:t xml:space="preserve">28 June 2025</w:t>
            </w:r>
          </w:p>
        </w:tc>
      </w:tr>
      <w:tr>
        <w:tc>
          <w:tcPr/>
          <w:p>
            <w:pPr>
              <w:pStyle w:val="Compact"/>
              <w:jc w:val="left"/>
            </w:pPr>
            <w:r>
              <w:t xml:space="preserve">4</w:t>
            </w:r>
          </w:p>
        </w:tc>
        <w:tc>
          <w:tcPr/>
          <w:p>
            <w:pPr>
              <w:pStyle w:val="Compact"/>
              <w:jc w:val="left"/>
            </w:pPr>
            <w:r>
              <w:t xml:space="preserve">Organic Whole Wheat Flour (Type 1370), milled by certified baker's mill in Brandenburg</w:t>
            </w:r>
          </w:p>
        </w:tc>
        <w:tc>
          <w:tcPr/>
          <w:p>
            <w:pPr>
              <w:pStyle w:val="Compact"/>
              <w:jc w:val="left"/>
            </w:pPr>
            <w:r>
              <w:t xml:space="preserve">500</w:t>
            </w:r>
          </w:p>
        </w:tc>
        <w:tc>
          <w:tcPr/>
          <w:p>
            <w:pPr>
              <w:pStyle w:val="Compact"/>
              <w:jc w:val="left"/>
            </w:pPr>
            <w:r>
              <w:t xml:space="preserve">kg</w:t>
            </w:r>
          </w:p>
        </w:tc>
        <w:tc>
          <w:tcPr/>
          <w:p>
            <w:pPr>
              <w:pStyle w:val="Compact"/>
              <w:jc w:val="left"/>
            </w:pPr>
            <w:r>
              <w:t xml:space="preserve">1.85</w:t>
            </w:r>
          </w:p>
        </w:tc>
        <w:tc>
          <w:tcPr/>
          <w:p>
            <w:pPr>
              <w:pStyle w:val="Compact"/>
              <w:jc w:val="left"/>
            </w:pPr>
            <w:r>
              <w:t xml:space="preserve">925.00</w:t>
            </w:r>
          </w:p>
        </w:tc>
        <w:tc>
          <w:tcPr/>
          <w:p>
            <w:pPr>
              <w:pStyle w:val="Compact"/>
              <w:jc w:val="left"/>
            </w:pPr>
            <w:r>
              <w:t xml:space="preserve">26 June 2025</w:t>
            </w:r>
          </w:p>
        </w:tc>
      </w:tr>
      <w:tr>
        <w:tc>
          <w:tcPr/>
          <w:p>
            <w:pPr>
              <w:pStyle w:val="Compact"/>
              <w:jc w:val="left"/>
            </w:pPr>
            <w:r>
              <w:t xml:space="preserve">5</w:t>
            </w:r>
          </w:p>
        </w:tc>
        <w:tc>
          <w:tcPr/>
          <w:p>
            <w:pPr>
              <w:pStyle w:val="Compact"/>
              <w:jc w:val="left"/>
            </w:pPr>
            <w:r>
              <w:t xml:space="preserve">Professional Baker's Yeast (Fresh Compressed), 500g blocks, refrigerated</w:t>
            </w:r>
          </w:p>
        </w:tc>
        <w:tc>
          <w:tcPr/>
          <w:p>
            <w:pPr>
              <w:pStyle w:val="Compact"/>
              <w:jc w:val="left"/>
            </w:pPr>
            <w:r>
              <w:t xml:space="preserve">120</w:t>
            </w:r>
          </w:p>
        </w:tc>
        <w:tc>
          <w:tcPr/>
          <w:p>
            <w:pPr>
              <w:pStyle w:val="Compact"/>
              <w:jc w:val="left"/>
            </w:pPr>
            <w:r>
              <w:t xml:space="preserve">blocks</w:t>
            </w:r>
          </w:p>
        </w:tc>
        <w:tc>
          <w:tcPr/>
          <w:p>
            <w:pPr>
              <w:pStyle w:val="Compact"/>
              <w:jc w:val="left"/>
            </w:pPr>
            <w:r>
              <w:t xml:space="preserve">3.20</w:t>
            </w:r>
          </w:p>
        </w:tc>
        <w:tc>
          <w:tcPr/>
          <w:p>
            <w:pPr>
              <w:pStyle w:val="Compact"/>
              <w:jc w:val="left"/>
            </w:pPr>
            <w:r>
              <w:t xml:space="preserve">384.00</w:t>
            </w:r>
          </w:p>
        </w:tc>
        <w:tc>
          <w:tcPr/>
          <w:p>
            <w:pPr>
              <w:pStyle w:val="Compact"/>
              <w:jc w:val="left"/>
            </w:pPr>
            <w:r>
              <w:t xml:space="preserve">26 June 2025</w:t>
            </w:r>
          </w:p>
        </w:tc>
      </w:tr>
      <w:tr>
        <w:tc>
          <w:tcPr/>
          <w:p>
            <w:pPr>
              <w:pStyle w:val="Compact"/>
              <w:jc w:val="left"/>
            </w:pPr>
            <w:r>
              <w:t xml:space="preserve">6</w:t>
            </w:r>
          </w:p>
        </w:tc>
        <w:tc>
          <w:tcPr/>
          <w:p>
            <w:pPr>
              <w:pStyle w:val="Compact"/>
              <w:jc w:val="left"/>
            </w:pPr>
            <w:r>
              <w:t xml:space="preserve">Custom-Baked Wedding Cakes (3-tier, 40 servings each), decorated per attached specification</w:t>
            </w:r>
          </w:p>
        </w:tc>
        <w:tc>
          <w:tcPr/>
          <w:p>
            <w:pPr>
              <w:pStyle w:val="Compact"/>
              <w:jc w:val="left"/>
            </w:pPr>
            <w:r>
              <w:t xml:space="preserve">8</w:t>
            </w:r>
          </w:p>
        </w:tc>
        <w:tc>
          <w:tcPr/>
          <w:p>
            <w:pPr>
              <w:pStyle w:val="Compact"/>
              <w:jc w:val="left"/>
            </w:pPr>
            <w:r>
              <w:t xml:space="preserve">pcs</w:t>
            </w:r>
          </w:p>
        </w:tc>
        <w:tc>
          <w:tcPr/>
          <w:p>
            <w:pPr>
              <w:pStyle w:val="Compact"/>
              <w:jc w:val="left"/>
            </w:pPr>
            <w:r>
              <w:t xml:space="preserve">185.00</w:t>
            </w:r>
          </w:p>
        </w:tc>
        <w:tc>
          <w:tcPr/>
          <w:p>
            <w:pPr>
              <w:pStyle w:val="Compact"/>
              <w:jc w:val="left"/>
            </w:pPr>
            <w:r>
              <w:t xml:space="preserve">1,480.00</w:t>
            </w:r>
          </w:p>
        </w:tc>
        <w:tc>
          <w:tcPr/>
          <w:p>
            <w:pPr>
              <w:pStyle w:val="Compact"/>
              <w:jc w:val="left"/>
            </w:pPr>
            <w:r>
              <w:t xml:space="preserve">15 July 2025</w:t>
            </w:r>
          </w:p>
        </w:tc>
      </w:tr>
      <w:tr>
        <w:tc>
          <w:tcPr/>
          <w:p>
            <w:pPr>
              <w:pStyle w:val="Compact"/>
              <w:jc w:val="left"/>
            </w:pPr>
            <w:r>
              <w:t xml:space="preserve">7</w:t>
            </w:r>
          </w:p>
        </w:tc>
        <w:tc>
          <w:tcPr/>
          <w:p>
            <w:pPr>
              <w:pStyle w:val="Compact"/>
              <w:jc w:val="left"/>
            </w:pPr>
            <w:r>
              <w:t xml:space="preserve">Baker's Consulting Service – On-site training for 4 junior bakers on traditional Berlin bread-making techniques (2 days)</w:t>
            </w:r>
          </w:p>
        </w:tc>
        <w:tc>
          <w:tcPr/>
          <w:p>
            <w:pPr>
              <w:pStyle w:val="Compact"/>
              <w:jc w:val="left"/>
            </w:pPr>
            <w:r>
              <w:t xml:space="preserve">2</w:t>
            </w:r>
          </w:p>
        </w:tc>
        <w:tc>
          <w:tcPr/>
          <w:p>
            <w:pPr>
              <w:pStyle w:val="Compact"/>
              <w:jc w:val="left"/>
            </w:pPr>
            <w:r>
              <w:t xml:space="preserve">days</w:t>
            </w:r>
          </w:p>
        </w:tc>
        <w:tc>
          <w:tcPr/>
          <w:p>
            <w:pPr>
              <w:pStyle w:val="Compact"/>
              <w:jc w:val="left"/>
            </w:pPr>
            <w:r>
              <w:t xml:space="preserve">1,200.00</w:t>
            </w:r>
          </w:p>
        </w:tc>
        <w:tc>
          <w:tcPr/>
          <w:p>
            <w:pPr>
              <w:pStyle w:val="Compact"/>
              <w:jc w:val="left"/>
            </w:pPr>
            <w:r>
              <w:t xml:space="preserve">2,400.00</w:t>
            </w:r>
          </w:p>
        </w:tc>
        <w:tc>
          <w:tcPr/>
          <w:p>
            <w:pPr>
              <w:pStyle w:val="Compact"/>
              <w:jc w:val="left"/>
            </w:pPr>
            <w:r>
              <w:t xml:space="preserve">01–02 July 2025</w:t>
            </w:r>
          </w:p>
        </w:tc>
      </w:tr>
      <w:tr>
        <w:tc>
          <w:tcPr/>
          <w:p>
            <w:pPr>
              <w:pStyle w:val="Compact"/>
              <w:jc w:val="left"/>
            </w:pPr>
            <w:r>
              <w:t xml:space="preserve">8</w:t>
            </w:r>
          </w:p>
        </w:tc>
        <w:tc>
          <w:tcPr/>
          <w:p>
            <w:pPr>
              <w:pStyle w:val="Compact"/>
              <w:jc w:val="left"/>
            </w:pPr>
            <w:r>
              <w:t xml:space="preserve">Stainless Steel Baker's Proofing Cabinet, 6-tier, 1200x800x1800mm, with humidity control</w:t>
            </w:r>
          </w:p>
        </w:tc>
        <w:tc>
          <w:tcPr/>
          <w:p>
            <w:pPr>
              <w:pStyle w:val="Compact"/>
              <w:jc w:val="left"/>
            </w:pPr>
            <w:r>
              <w:t xml:space="preserve">1</w:t>
            </w:r>
          </w:p>
        </w:tc>
        <w:tc>
          <w:tcPr/>
          <w:p>
            <w:pPr>
              <w:pStyle w:val="Compact"/>
              <w:jc w:val="left"/>
            </w:pPr>
            <w:r>
              <w:t xml:space="preserve">unit</w:t>
            </w:r>
          </w:p>
        </w:tc>
        <w:tc>
          <w:tcPr/>
          <w:p>
            <w:pPr>
              <w:pStyle w:val="Compact"/>
              <w:jc w:val="left"/>
            </w:pPr>
            <w:r>
              <w:t xml:space="preserve">3,450.00</w:t>
            </w:r>
          </w:p>
        </w:tc>
        <w:tc>
          <w:tcPr/>
          <w:p>
            <w:pPr>
              <w:pStyle w:val="Compact"/>
              <w:jc w:val="left"/>
            </w:pPr>
            <w:r>
              <w:t xml:space="preserve">3,450.00</w:t>
            </w:r>
          </w:p>
        </w:tc>
        <w:tc>
          <w:tcPr/>
          <w:p>
            <w:pPr>
              <w:pStyle w:val="Compact"/>
              <w:jc w:val="left"/>
            </w:pPr>
            <w:r>
              <w:t xml:space="preserve">30 June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€ 11,979.00</w:t>
            </w:r>
          </w:p>
        </w:tc>
      </w:tr>
      <w:tr>
        <w:tc>
          <w:tcPr/>
          <w:p>
            <w:pPr>
              <w:pStyle w:val="Compact"/>
              <w:jc w:val="left"/>
            </w:pPr>
            <w:r>
              <w:t xml:space="preserve">VAT (Umsatzsteuer) 19%</w:t>
            </w:r>
          </w:p>
        </w:tc>
        <w:tc>
          <w:tcPr/>
          <w:p>
            <w:pPr>
              <w:pStyle w:val="Compact"/>
              <w:jc w:val="right"/>
            </w:pPr>
            <w:r>
              <w:t xml:space="preserve">€ 2,276.01</w:t>
            </w:r>
          </w:p>
        </w:tc>
      </w:tr>
      <w:tr>
        <w:tc>
          <w:tcPr/>
          <w:p>
            <w:pPr>
              <w:pStyle w:val="Compact"/>
              <w:jc w:val="left"/>
            </w:pPr>
            <w:r>
              <w:t xml:space="preserve">Delivery &amp; Handling (within Berlin city limits)</w:t>
            </w:r>
          </w:p>
        </w:tc>
        <w:tc>
          <w:tcPr/>
          <w:p>
            <w:pPr>
              <w:pStyle w:val="Compact"/>
              <w:jc w:val="right"/>
            </w:pPr>
            <w:r>
              <w:t xml:space="preserve">€ 185.00</w:t>
            </w:r>
          </w:p>
        </w:tc>
      </w:tr>
      <w:tr>
        <w:tc>
          <w:tcPr/>
          <w:p>
            <w:pPr>
              <w:pStyle w:val="Compact"/>
              <w:jc w:val="left"/>
            </w:pPr>
            <w:r>
              <w:t xml:space="preserve">Grand Total (EUR)</w:t>
            </w:r>
          </w:p>
        </w:tc>
        <w:tc>
          <w:tcPr/>
          <w:p>
            <w:pPr>
              <w:pStyle w:val="Compact"/>
              <w:jc w:val="right"/>
            </w:pPr>
            <w:r>
              <w:t xml:space="preserve">€ 14,440.01</w:t>
            </w:r>
          </w:p>
        </w:tc>
      </w:tr>
    </w:tbl>
    <w:p>
      <w:pPr>
        <w:pStyle w:val="BodyText"/>
      </w:pPr>
      <w:r>
        <w:rPr>
          <w:bCs/>
          <w:b/>
        </w:rPr>
        <w:t xml:space="preserve">Note:</w:t>
      </w:r>
      <w:r>
        <w:t xml:space="preserve"> </w:t>
      </w:r>
      <w:r>
        <w:t xml:space="preserve">All baked goods must be delivered in temperature-controlled vehicles maintained between 4°C and 8°C. The baker supplier is required to provide a current HACCP certificate and German food safety compliance documentation (Lebensmittelsicherheitsgesetz) with each delivery. The proofing cabinet must be installed and calibrated by the supplier's certified technician at our Berlin production facility.</w:t>
      </w:r>
    </w:p>
    <w:p>
      <w:pPr>
        <w:pStyle w:val="BodyText"/>
      </w:pPr>
      <w:r>
        <w:t xml:space="preserve">Terms and Conditions</w:t>
      </w:r>
    </w:p>
    <w:p>
      <w:pPr>
        <w:numPr>
          <w:ilvl w:val="0"/>
          <w:numId w:val="1001"/>
        </w:numPr>
        <w:pStyle w:val="Compact"/>
      </w:pPr>
      <w:r>
        <w:t xml:space="preserve">This Purchase Order is issued by Berlin Artisan Bakery GmbH &amp; Co. KG, a registered company in Berlin, Germany, and constitutes a binding offer to purchase the goods and services listed herein from the named baker supplier.</w:t>
      </w:r>
    </w:p>
    <w:p>
      <w:pPr>
        <w:numPr>
          <w:ilvl w:val="0"/>
          <w:numId w:val="1001"/>
        </w:numPr>
        <w:pStyle w:val="Compact"/>
      </w:pPr>
      <w:r>
        <w:t xml:space="preserve">All products must comply with the German Food and Feed Code (Lebensmittel- und Futtermittelgesetzbuch – LFGB) and applicable EU food safety regulations. The baker supplier warrants that all items are produced in a facility registered with the Berlin health authority (Gesundheitsamt Berlin).</w:t>
      </w:r>
    </w:p>
    <w:p>
      <w:pPr>
        <w:numPr>
          <w:ilvl w:val="0"/>
          <w:numId w:val="1001"/>
        </w:numPr>
        <w:pStyle w:val="Compact"/>
      </w:pPr>
      <w:r>
        <w:t xml:space="preserve">Delivery shall be made to the ship-to address listed above. The baker supplier bears all risk of loss or damage until goods are received and signed for at the Berlin warehouse. Late delivery beyond the stated dates shall incur a penalty of 0.5% of the affected line item value per calendar day, up to a maximum of 5%.</w:t>
      </w:r>
    </w:p>
    <w:p>
      <w:pPr>
        <w:numPr>
          <w:ilvl w:val="0"/>
          <w:numId w:val="1001"/>
        </w:numPr>
        <w:pStyle w:val="Compact"/>
      </w:pPr>
      <w:r>
        <w:t xml:space="preserve">Payment shall be made via SEPA bank transfer to the IBAN specified above within thirty (30) calendar days of receipt of a valid invoice. The baker supplier must include the Purchase Order number (PO-BER-2025-04871) on all invoices for proper reconciliation.</w:t>
      </w:r>
    </w:p>
    <w:p>
      <w:pPr>
        <w:numPr>
          <w:ilvl w:val="0"/>
          <w:numId w:val="1001"/>
        </w:numPr>
        <w:pStyle w:val="Compact"/>
      </w:pPr>
      <w:r>
        <w:t xml:space="preserve">The consulting service (Line Item 7) shall be conducted at the Berlin Artisan Bakery production facility. The baker supplier's master baker and any accompanying staff must present valid professional identification and sign our site safety acknowledgment form upon arrival.</w:t>
      </w:r>
    </w:p>
    <w:p>
      <w:pPr>
        <w:numPr>
          <w:ilvl w:val="0"/>
          <w:numId w:val="1001"/>
        </w:numPr>
        <w:pStyle w:val="Compact"/>
      </w:pPr>
      <w:r>
        <w:t xml:space="preserve">Acceptance of goods: The buyer reserves the right to inspect all delivered items within 48 hours of receipt. Any items found to be damaged, of inferior quality, or not conforming to the specifications agreed upon with the baker shall be rejected and replaced at the supplier's cost within five (5) business days.</w:t>
      </w:r>
    </w:p>
    <w:p>
      <w:pPr>
        <w:numPr>
          <w:ilvl w:val="0"/>
          <w:numId w:val="1001"/>
        </w:numPr>
        <w:pStyle w:val="Compact"/>
      </w:pPr>
      <w:r>
        <w:t xml:space="preserve">This Purchase Order is governed by the laws of the Federal Republic of Germany. Any disputes arising from this order shall be subject to the exclusive jurisdiction of the competent courts in Berlin, Germany.</w:t>
      </w:r>
    </w:p>
    <w:p>
      <w:pPr>
        <w:numPr>
          <w:ilvl w:val="0"/>
          <w:numId w:val="1001"/>
        </w:numPr>
        <w:pStyle w:val="Compact"/>
      </w:pPr>
      <w:r>
        <w:t xml:space="preserve">Neither party may assign or transfer this Purchase Order or any rights or obligations hereunder without the prior written consent of the other party.</w:t>
      </w:r>
    </w:p>
    <w:p>
      <w:pPr>
        <w:numPr>
          <w:ilvl w:val="0"/>
          <w:numId w:val="1001"/>
        </w:numPr>
        <w:pStyle w:val="Compact"/>
      </w:pPr>
      <w:r>
        <w:t xml:space="preserve">All communications regarding this Purchase Order shall be directed to the contact persons listed above. Changes to delivery dates, quantities, or specifications must be confirmed in writing by both parties before implementation.</w:t>
      </w:r>
    </w:p>
    <w:p>
      <w:pPr>
        <w:pStyle w:val="FirstParagraph"/>
      </w:pPr>
      <w:r>
        <w:t xml:space="preserve">Authorization and Signatures</w:t>
      </w:r>
    </w:p>
    <w:p>
      <w:pPr>
        <w:pStyle w:val="BodyText"/>
      </w:pPr>
      <w:r>
        <w:rPr>
          <w:bCs/>
          <w:b/>
        </w:rPr>
        <w:t xml:space="preserve">For and on behalf of Berlin Artisan Bakery GmbH &amp; Co. KG (Buyer)</w:t>
      </w:r>
    </w:p>
    <w:p>
      <w:pPr>
        <w:pStyle w:val="BodyText"/>
      </w:pPr>
      <w:r>
        <w:t xml:space="preserve">Frau Sandra Weber</w:t>
      </w:r>
    </w:p>
    <w:p>
      <w:pPr>
        <w:pStyle w:val="BodyText"/>
      </w:pPr>
      <w:r>
        <w:t xml:space="preserve">Head of Procurement</w:t>
      </w:r>
    </w:p>
    <w:p>
      <w:pPr>
        <w:pStyle w:val="BodyText"/>
      </w:pPr>
      <w:r>
        <w:t xml:space="preserve">Date: _______________</w:t>
      </w:r>
    </w:p>
    <w:p>
      <w:pPr>
        <w:pStyle w:val="BodyText"/>
      </w:pPr>
      <w:r>
        <w:rPr>
          <w:bCs/>
          <w:b/>
        </w:rPr>
        <w:t xml:space="preserve">For and on behalf of Müller &amp; Söhne Bäckerei (Baker Supplier)</w:t>
      </w:r>
    </w:p>
    <w:p>
      <w:pPr>
        <w:pStyle w:val="BodyText"/>
      </w:pPr>
      <w:r>
        <w:t xml:space="preserve">Herr Klaus Müller</w:t>
      </w:r>
    </w:p>
    <w:p>
      <w:pPr>
        <w:pStyle w:val="BodyText"/>
      </w:pPr>
      <w:r>
        <w:t xml:space="preserve">Master Baker / Geschäftsführer</w:t>
      </w:r>
    </w:p>
    <w:p>
      <w:pPr>
        <w:pStyle w:val="BodyText"/>
      </w:pPr>
      <w:r>
        <w:t xml:space="preserve">Date: _______________</w:t>
      </w:r>
    </w:p>
    <w:p>
      <w:pPr>
        <w:pStyle w:val="BodyText"/>
      </w:pPr>
      <w:r>
        <w:t xml:space="preserve">This Purchase Order was generated and issued in Berlin, Germany. Document Reference: PO-BER-2025-04871 | Page 1 of 1</w:t>
      </w:r>
    </w:p>
    <w:p>
      <w:pPr>
        <w:pStyle w:val="BodyText"/>
      </w:pPr>
      <w:r>
        <w:t xml:space="preserve">© 2025 Berlin Artisan Bakery GmbH &amp; Co. KG – All rights reserved. This document is confidential and intended solely for the named parties.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Baker - Germany Berlin</dc:title>
  <dc:creator/>
  <dc:language>en</dc:language>
  <cp:keywords/>
  <dcterms:created xsi:type="dcterms:W3CDTF">2026-10-10T01:45:16Z</dcterms:created>
  <dcterms:modified xsi:type="dcterms:W3CDTF">2026-10-10T01:45:16Z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