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Baker Corporation — Japan Osaka Operations Division</w:t>
      </w:r>
    </w:p>
    <w:bookmarkEnd w:id="20"/>
    <w:p>
      <w:pPr>
        <w:pStyle w:val="BodyText"/>
      </w:pPr>
      <w:r>
        <w:rPr>
          <w:bCs/>
          <w:b/>
        </w:rPr>
        <w:t xml:space="preserve">Purchase Order Number:</w:t>
      </w:r>
      <w:r>
        <w:t xml:space="preserve"> </w:t>
      </w:r>
      <w:r>
        <w:t xml:space="preserve">PO-JOS-BAK-2025-00487</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Japan Osaka, Chuo-ku</w:t>
      </w:r>
    </w:p>
    <w:p>
      <w:pPr>
        <w:pStyle w:val="BodyText"/>
      </w:pPr>
      <w:r>
        <w:t xml:space="preserve">Parties Involved in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Buyer (Purchasing Entity)</w:t>
            </w:r>
          </w:p>
        </w:tc>
        <w:tc>
          <w:tcPr/>
          <w:p>
            <w:pPr>
              <w:pStyle w:val="Compact"/>
              <w:jc w:val="left"/>
            </w:pPr>
            <w:r>
              <w:t xml:space="preserve">Baker Corporation, Japan Osaka Branch</w:t>
            </w:r>
          </w:p>
        </w:tc>
        <w:tc>
          <w:tcPr/>
          <w:p>
            <w:pPr>
              <w:pStyle w:val="Compact"/>
              <w:jc w:val="left"/>
            </w:pPr>
            <w:r>
              <w:t xml:space="preserve">1-2-3 Umeda, Kita-ku, Osaka 530-0001, Japan Osaka</w:t>
            </w:r>
          </w:p>
        </w:tc>
      </w:tr>
      <w:tr>
        <w:tc>
          <w:tcPr/>
          <w:p>
            <w:pPr>
              <w:pStyle w:val="Compact"/>
              <w:jc w:val="left"/>
            </w:pPr>
            <w:r>
              <w:rPr>
                <w:bCs/>
                <w:b/>
              </w:rPr>
              <w:t xml:space="preserve">Seller (Supplier)</w:t>
            </w:r>
          </w:p>
        </w:tc>
        <w:tc>
          <w:tcPr/>
          <w:p>
            <w:pPr>
              <w:pStyle w:val="Compact"/>
              <w:jc w:val="left"/>
            </w:pPr>
            <w:r>
              <w:t xml:space="preserve">Baker Industrial Supply Co., Ltd.</w:t>
            </w:r>
          </w:p>
        </w:tc>
        <w:tc>
          <w:tcPr/>
          <w:p>
            <w:pPr>
              <w:pStyle w:val="Compact"/>
              <w:jc w:val="left"/>
            </w:pPr>
            <w:r>
              <w:t xml:space="preserve">45-6 Nakanoshima, Kita-ku, Osaka 530-0003, Japan Osaka</w:t>
            </w:r>
          </w:p>
        </w:tc>
      </w:tr>
      <w:tr>
        <w:tc>
          <w:tcPr/>
          <w:p>
            <w:pPr>
              <w:pStyle w:val="Compact"/>
              <w:jc w:val="left"/>
            </w:pPr>
            <w:r>
              <w:rPr>
                <w:bCs/>
                <w:b/>
              </w:rPr>
              <w:t xml:space="preserve">Authorized Signatory</w:t>
            </w:r>
          </w:p>
        </w:tc>
        <w:tc>
          <w:tcPr/>
          <w:p>
            <w:pPr>
              <w:pStyle w:val="Compact"/>
              <w:jc w:val="left"/>
            </w:pPr>
            <w:r>
              <w:t xml:space="preserve">Mr. Kenji Tanaka, Director of Procurement</w:t>
            </w:r>
          </w:p>
        </w:tc>
        <w:tc>
          <w:tcPr/>
          <w:p>
            <w:pPr>
              <w:pStyle w:val="Compact"/>
              <w:jc w:val="left"/>
            </w:pPr>
            <w:r>
              <w:t xml:space="preserve">Baker Headquarters, Japan Osaka Operations Center</w:t>
            </w:r>
          </w:p>
        </w:tc>
      </w:tr>
    </w:tbl>
    <w:p>
      <w:pPr>
        <w:pStyle w:val="BodyText"/>
      </w:pPr>
      <w:r>
        <w:t xml:space="preserve">Purchase Order Line Items — Baker Product Catalog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(Baker Code)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Baker Professional-Grade Mixing Station, Model BX-4500, for Japan Osaka bakery production line</w:t>
            </w:r>
          </w:p>
        </w:tc>
        <w:tc>
          <w:tcPr/>
          <w:p>
            <w:pPr>
              <w:pStyle w:val="Compact"/>
              <w:jc w:val="left"/>
            </w:pPr>
            <w:r>
              <w:t xml:space="preserve">BAK-JOS-4500</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2</w:t>
            </w:r>
          </w:p>
        </w:tc>
        <w:tc>
          <w:tcPr/>
          <w:p>
            <w:pPr>
              <w:pStyle w:val="Compact"/>
              <w:jc w:val="left"/>
            </w:pPr>
            <w:r>
              <w:t xml:space="preserve">Baker Commercial Convection Oven, 6-Tray, Energy-Efficient, Japan Osaka certified</w:t>
            </w:r>
          </w:p>
        </w:tc>
        <w:tc>
          <w:tcPr/>
          <w:p>
            <w:pPr>
              <w:pStyle w:val="Compact"/>
              <w:jc w:val="left"/>
            </w:pPr>
            <w:r>
              <w:t xml:space="preserve">BAK-JOS-6T-CE</w:t>
            </w:r>
          </w:p>
        </w:tc>
        <w:tc>
          <w:tcPr/>
          <w:p>
            <w:pPr>
              <w:pStyle w:val="Compact"/>
              <w:jc w:val="left"/>
            </w:pPr>
            <w:r>
              <w:t xml:space="preserve">6</w:t>
            </w:r>
          </w:p>
        </w:tc>
        <w:tc>
          <w:tcPr/>
          <w:p>
            <w:pPr>
              <w:pStyle w:val="Compact"/>
              <w:jc w:val="left"/>
            </w:pPr>
            <w:r>
              <w:t xml:space="preserve">890,000</w:t>
            </w:r>
          </w:p>
        </w:tc>
        <w:tc>
          <w:tcPr/>
          <w:p>
            <w:pPr>
              <w:pStyle w:val="Compact"/>
              <w:jc w:val="left"/>
            </w:pPr>
            <w:r>
              <w:t xml:space="preserve">5,340,000</w:t>
            </w:r>
          </w:p>
        </w:tc>
      </w:tr>
      <w:tr>
        <w:tc>
          <w:tcPr/>
          <w:p>
            <w:pPr>
              <w:pStyle w:val="Compact"/>
              <w:jc w:val="left"/>
            </w:pPr>
            <w:r>
              <w:t xml:space="preserve">3</w:t>
            </w:r>
          </w:p>
        </w:tc>
        <w:tc>
          <w:tcPr/>
          <w:p>
            <w:pPr>
              <w:pStyle w:val="Compact"/>
              <w:jc w:val="left"/>
            </w:pPr>
            <w:r>
              <w:t xml:space="preserve">Baker Stainless Steel Dough Sheeter, Heavy Duty, for Japan Osaka facility</w:t>
            </w:r>
          </w:p>
        </w:tc>
        <w:tc>
          <w:tcPr/>
          <w:p>
            <w:pPr>
              <w:pStyle w:val="Compact"/>
              <w:jc w:val="left"/>
            </w:pPr>
            <w:r>
              <w:t xml:space="preserve">BAK-JOS-DS-HD</w:t>
            </w:r>
          </w:p>
        </w:tc>
        <w:tc>
          <w:tcPr/>
          <w:p>
            <w:pPr>
              <w:pStyle w:val="Compact"/>
              <w:jc w:val="left"/>
            </w:pPr>
            <w:r>
              <w:t xml:space="preserve">3</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4</w:t>
            </w:r>
          </w:p>
        </w:tc>
        <w:tc>
          <w:tcPr/>
          <w:p>
            <w:pPr>
              <w:pStyle w:val="Compact"/>
              <w:jc w:val="left"/>
            </w:pPr>
            <w:r>
              <w:t xml:space="preserve">Baker Refrigerated Display Case, 2.4m, Japan Osaka climate-rated</w:t>
            </w:r>
          </w:p>
        </w:tc>
        <w:tc>
          <w:tcPr/>
          <w:p>
            <w:pPr>
              <w:pStyle w:val="Compact"/>
              <w:jc w:val="left"/>
            </w:pPr>
            <w:r>
              <w:t xml:space="preserve">BAK-JOS-RDC-24</w:t>
            </w:r>
          </w:p>
        </w:tc>
        <w:tc>
          <w:tcPr/>
          <w:p>
            <w:pPr>
              <w:pStyle w:val="Compact"/>
              <w:jc w:val="left"/>
            </w:pPr>
            <w:r>
              <w:t xml:space="preserve">8</w:t>
            </w:r>
          </w:p>
        </w:tc>
        <w:tc>
          <w:tcPr/>
          <w:p>
            <w:pPr>
              <w:pStyle w:val="Compact"/>
              <w:jc w:val="left"/>
            </w:pPr>
            <w:r>
              <w:t xml:space="preserve">340,000</w:t>
            </w:r>
          </w:p>
        </w:tc>
        <w:tc>
          <w:tcPr/>
          <w:p>
            <w:pPr>
              <w:pStyle w:val="Compact"/>
              <w:jc w:val="left"/>
            </w:pPr>
            <w:r>
              <w:t xml:space="preserve">2,720,000</w:t>
            </w:r>
          </w:p>
        </w:tc>
      </w:tr>
      <w:tr>
        <w:tc>
          <w:tcPr/>
          <w:p>
            <w:pPr>
              <w:pStyle w:val="Compact"/>
              <w:jc w:val="left"/>
            </w:pPr>
            <w:r>
              <w:t xml:space="preserve">5</w:t>
            </w:r>
          </w:p>
        </w:tc>
        <w:tc>
          <w:tcPr/>
          <w:p>
            <w:pPr>
              <w:pStyle w:val="Compact"/>
              <w:jc w:val="left"/>
            </w:pPr>
            <w:r>
              <w:t xml:space="preserve">Baker Precision Digital Scale Set, 10kg capacity, Japan Osaka metrology approved</w:t>
            </w:r>
          </w:p>
        </w:tc>
        <w:tc>
          <w:tcPr/>
          <w:p>
            <w:pPr>
              <w:pStyle w:val="Compact"/>
              <w:jc w:val="left"/>
            </w:pPr>
            <w:r>
              <w:t xml:space="preserve">BAK-JOS-DS-10</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Baker Ventilation Hood System, Industrial, for Japan Osaka kitchen exhaust</w:t>
            </w:r>
          </w:p>
        </w:tc>
        <w:tc>
          <w:tcPr/>
          <w:p>
            <w:pPr>
              <w:pStyle w:val="Compact"/>
              <w:jc w:val="left"/>
            </w:pPr>
            <w:r>
              <w:t xml:space="preserve">BAK-JOS-VH-IND</w:t>
            </w:r>
          </w:p>
        </w:tc>
        <w:tc>
          <w:tcPr/>
          <w:p>
            <w:pPr>
              <w:pStyle w:val="Compact"/>
              <w:jc w:val="left"/>
            </w:pPr>
            <w:r>
              <w:t xml:space="preserve">2</w:t>
            </w:r>
          </w:p>
        </w:tc>
        <w:tc>
          <w:tcPr/>
          <w:p>
            <w:pPr>
              <w:pStyle w:val="Compact"/>
              <w:jc w:val="left"/>
            </w:pPr>
            <w:r>
              <w:t xml:space="preserve">1,100,000</w:t>
            </w:r>
          </w:p>
        </w:tc>
        <w:tc>
          <w:tcPr/>
          <w:p>
            <w:pPr>
              <w:pStyle w:val="Compact"/>
              <w:jc w:val="left"/>
            </w:pPr>
            <w:r>
              <w:t xml:space="preserve">2,200,000</w:t>
            </w:r>
          </w:p>
        </w:tc>
      </w:tr>
      <w:tr>
        <w:tc>
          <w:tcPr>
            <w:gridSpan w:val="5"/>
          </w:tcPr>
          <w:p>
            <w:pPr>
              <w:pStyle w:val="Compact"/>
              <w:jc w:val="left"/>
            </w:pPr>
            <w:r>
              <w:t xml:space="preserve">TOTAL PURCHASE ORDER AMOUNT</w:t>
            </w:r>
          </w:p>
        </w:tc>
        <w:tc>
          <w:tcPr/>
          <w:p>
            <w:pPr>
              <w:pStyle w:val="Compact"/>
              <w:jc w:val="left"/>
            </w:pPr>
            <w:r>
              <w:t xml:space="preserve">18,020,000 JPY</w:t>
            </w:r>
          </w:p>
        </w:tc>
      </w:tr>
    </w:tbl>
    <w:p>
      <w:pPr>
        <w:pStyle w:val="BodyText"/>
      </w:pPr>
      <w:r>
        <w:t xml:space="preserve">Terms and Conditions of This Purchase Order</w:t>
      </w:r>
    </w:p>
    <w:p>
      <w:pPr>
        <w:pStyle w:val="BodyText"/>
      </w:pPr>
      <w:r>
        <w:rPr>
          <w:bCs/>
          <w:b/>
        </w:rPr>
        <w:t xml:space="preserve">1. Scope of Purchase Order:</w:t>
      </w:r>
      <w:r>
        <w:t xml:space="preserve"> </w:t>
      </w:r>
      <w:r>
        <w:t xml:space="preserve">This Purchase Order is issued by Baker Corporation, Japan Osaka Branch, for the procurement of professional bakery equipment and related industrial supplies. All items listed under the Baker product catalog referenced in this Purchase Order shall be delivered to the designated Japan Osaka facility address specified above. The Purchase Order constitutes a binding agreement between Baker Corporation and the supplier upon countersignature.</w:t>
      </w:r>
    </w:p>
    <w:p>
      <w:pPr>
        <w:pStyle w:val="BodyText"/>
      </w:pPr>
      <w:r>
        <w:rPr>
          <w:bCs/>
          <w:b/>
        </w:rPr>
        <w:t xml:space="preserve">2. Delivery Schedule:</w:t>
      </w:r>
      <w:r>
        <w:t xml:space="preserve"> </w:t>
      </w:r>
      <w:r>
        <w:t xml:space="preserve">The supplier shall ensure that all Baker-branded equipment listed in this Purchase Order arrives at the Japan Osaka receiving dock no later than July 25, 2025. Partial deliveries are permitted only with prior written approval from the Baker Japan Osaka procurement team. Each delivery must be accompanied by a packing list referencing the Purchase Order number PO-JOS-BAK-2025-00487.</w:t>
      </w:r>
    </w:p>
    <w:p>
      <w:pPr>
        <w:pStyle w:val="BodyText"/>
      </w:pPr>
      <w:r>
        <w:rPr>
          <w:bCs/>
          <w:b/>
        </w:rPr>
        <w:t xml:space="preserve">3. Payment Terms:</w:t>
      </w:r>
      <w:r>
        <w:t xml:space="preserve"> </w:t>
      </w:r>
      <w:r>
        <w:t xml:space="preserve">Payment for this Purchase Order shall be made in Japanese Yen (JPY) via bank transfer to the supplier's designated account. Baker Corporation, Japan Osaka, shall remit 30% of the total Purchase Order value upon confirmation of order acceptance, 50% upon delivery and inspection at the Japan Osaka site, and the remaining 20% within thirty (30) calendar days following final acceptance of all Baker equipment.</w:t>
      </w:r>
    </w:p>
    <w:p>
      <w:pPr>
        <w:pStyle w:val="BodyText"/>
      </w:pPr>
      <w:r>
        <w:rPr>
          <w:bCs/>
          <w:b/>
        </w:rPr>
        <w:t xml:space="preserve">4. Quality Assurance and Inspection:</w:t>
      </w:r>
      <w:r>
        <w:t xml:space="preserve"> </w:t>
      </w:r>
      <w:r>
        <w:t xml:space="preserve">All Baker products delivered under this Purchase Order must comply with Japanese Industrial Standards (JIS) and the specific technical specifications outlined in the Baker Japan Osaka equipment manual. The Baker Japan Osaka quality assurance team shall conduct a thorough inspection within five (5) business days of delivery. Any items found defective or non-conforming shall be replaced at the supplier's expense within fourteen (14) days.</w:t>
      </w:r>
    </w:p>
    <w:p>
      <w:pPr>
        <w:pStyle w:val="BodyText"/>
      </w:pPr>
      <w:r>
        <w:rPr>
          <w:bCs/>
          <w:b/>
        </w:rPr>
        <w:t xml:space="preserve">5. Warranty and After-Sales Support:</w:t>
      </w:r>
      <w:r>
        <w:t xml:space="preserve"> </w:t>
      </w:r>
      <w:r>
        <w:t xml:space="preserve">The supplier warrants that all Baker equipment covered by this Purchase Order shall be free from manufacturing defects for a period of twenty-four (24) months from the date of installation at the Japan Osaka facility. Baker Corporation, Japan Osaka, reserves the right to request on-site technical support from the supplier's certified engineers for any warranty claims arising under this Purchase Order.</w:t>
      </w:r>
    </w:p>
    <w:p>
      <w:pPr>
        <w:pStyle w:val="BodyText"/>
      </w:pPr>
      <w:r>
        <w:rPr>
          <w:bCs/>
          <w:b/>
        </w:rPr>
        <w:t xml:space="preserve">6. Cancellation and Modification:</w:t>
      </w:r>
      <w:r>
        <w:t xml:space="preserve"> </w:t>
      </w:r>
      <w:r>
        <w:t xml:space="preserve">This Purchase Order may be modified or cancelled only by mutual written agreement between Baker Corporation, Japan Osaka, and the supplier. In the event of cancellation after production has commenced, Baker Japan Osaka shall be liable for 15% of the total Purchase Order value as a cancellation fee. No verbal modifications to this Purchase Order shall be recognized.</w:t>
      </w:r>
    </w:p>
    <w:p>
      <w:pPr>
        <w:pStyle w:val="BodyText"/>
      </w:pPr>
      <w:r>
        <w:rPr>
          <w:bCs/>
          <w:b/>
        </w:rPr>
        <w:t xml:space="preserve">7. Governing Law and Jurisdiction:</w:t>
      </w:r>
      <w:r>
        <w:t xml:space="preserve"> </w:t>
      </w:r>
      <w:r>
        <w:t xml:space="preserve">This Purchase Order shall be governed by and construed in accordance with the laws of Japan. Any disputes arising from or in connection with this Purchase Order between Baker Corporation and the supplier shall be resolved through arbitration in Japan Osaka, in accordance with the rules of the Japan Commercial Arbitration Association.</w:t>
      </w:r>
    </w:p>
    <w:p>
      <w:pPr>
        <w:pStyle w:val="BodyText"/>
      </w:pPr>
      <w:r>
        <w:rPr>
          <w:bCs/>
          <w:b/>
        </w:rPr>
        <w:t xml:space="preserve">8. Force Majeure:</w:t>
      </w:r>
      <w:r>
        <w:t xml:space="preserve"> </w:t>
      </w:r>
      <w:r>
        <w:t xml:space="preserve">Neither Baker Corporation, Japan Osaka, nor the supplier shall be held liable for delays or failures in performance under this Purchase Order resulting from natural disasters, including but not limited to earthquakes, typhoons, or volcanic activity common to the Japan Osaka region, provided that the affected party notifies the other within forty-eight (48) hours of the event.</w:t>
      </w:r>
    </w:p>
    <w:p>
      <w:pPr>
        <w:pStyle w:val="BodyText"/>
      </w:pPr>
      <w:r>
        <w:rPr>
          <w:bCs/>
          <w:b/>
        </w:rPr>
        <w:t xml:space="preserve">For Baker Corporation, Japan Osaka</w:t>
      </w:r>
      <w:r>
        <w:br/>
      </w:r>
      <w:r>
        <w:t xml:space="preserve">Mr. Kenji Tanaka</w:t>
      </w:r>
      <w:r>
        <w:br/>
      </w:r>
      <w:r>
        <w:t xml:space="preserve">Director of Procurement</w:t>
      </w:r>
      <w:r>
        <w:br/>
      </w:r>
      <w:r>
        <w:t xml:space="preserve">Date: _______________</w:t>
      </w:r>
    </w:p>
    <w:p>
      <w:pPr>
        <w:pStyle w:val="BodyText"/>
      </w:pPr>
      <w:r>
        <w:rPr>
          <w:bCs/>
          <w:b/>
        </w:rPr>
        <w:t xml:space="preserve">For Baker Industrial Supply Co., Ltd.</w:t>
      </w:r>
      <w:r>
        <w:br/>
      </w:r>
      <w:r>
        <w:t xml:space="preserve">Ms. Yuki Sato</w:t>
      </w:r>
      <w:r>
        <w:br/>
      </w:r>
      <w:r>
        <w:t xml:space="preserve">Sales Manager, Japan Osaka Region</w:t>
      </w:r>
      <w:r>
        <w:br/>
      </w:r>
      <w:r>
        <w:t xml:space="preserve">Date: _______________</w:t>
      </w:r>
    </w:p>
    <w:p>
      <w:pPr>
        <w:pStyle w:val="BodyText"/>
      </w:pPr>
      <w:r>
        <w:rPr>
          <w:bCs/>
          <w:b/>
        </w:rPr>
        <w:t xml:space="preserve">Notice:</w:t>
      </w:r>
      <w:r>
        <w:t xml:space="preserve"> </w:t>
      </w:r>
      <w:r>
        <w:t xml:space="preserve">This Purchase Order document (PO-JOS-BAK-2025-00487) is the official procurement record for Baker Corporation's Japan Osaka operations. All communications regarding this Purchase Order must reference the document number. Baker Corporation, Japan Osaka, retains the right to audit supplier records related to this Purchase Order for a period of three (3) years following final payment. This document is valid only when bearing the official Baker Japan Osaka procurement seal and authorized signatures.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Japan Osaka</dc:title>
  <dc:creator/>
  <dc:language>en</dc:language>
  <cp:keywords/>
  <dcterms:created xsi:type="dcterms:W3CDTF">2026-10-10T03:37:43Z</dcterms:created>
  <dcterms:modified xsi:type="dcterms:W3CDTF">2026-10-10T03:37:43Z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