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International</w:t>
      </w:r>
      <w:r>
        <w:t xml:space="preserve"> </w:t>
      </w:r>
      <w:r>
        <w:t xml:space="preserve">Ltd.</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Baker International Ltd. — Nepal Kathmandu Supply Division</w:t>
      </w:r>
    </w:p>
    <w:p>
      <w:pPr>
        <w:pStyle w:val="BodyText"/>
      </w:pPr>
      <w:r>
        <w:t xml:space="preserve">This Purchase Order is issued in accordance with the commercial regulations of Nepal and governs all transactions between the Buyer and Baker International Ltd. for the delivery of goods to Nepal Kathmandu.</w:t>
      </w:r>
    </w:p>
    <w:bookmarkEnd w:id="20"/>
    <w:p>
      <w:pPr>
        <w:pStyle w:val="BodyText"/>
      </w:pPr>
      <w:r>
        <w:t xml:space="preserve">PO No.: BKR-NPL-KTM-2025-0487</w:t>
      </w:r>
      <w:r>
        <w:br/>
      </w:r>
      <w:r>
        <w:t xml:space="preserve">Date of Issue: 14 June 2025</w:t>
      </w:r>
      <w:r>
        <w:br/>
      </w:r>
      <w:r>
        <w:t xml:space="preserve">Valid Until: 14 July 2025</w:t>
      </w:r>
    </w:p>
    <w:bookmarkStart w:id="21" w:name="buyer-receiving-party"/>
    <w:p>
      <w:pPr>
        <w:pStyle w:val="Heading3"/>
      </w:pPr>
      <w:r>
        <w:t xml:space="preserve">Buyer (Receiving Party)</w:t>
      </w:r>
    </w:p>
    <w:p>
      <w:pPr>
        <w:pStyle w:val="FirstParagraph"/>
      </w:pPr>
      <w:r>
        <w:rPr>
          <w:bCs/>
          <w:b/>
        </w:rPr>
        <w:t xml:space="preserve">Himalayan Grand Hotel &amp; Bakery</w:t>
      </w:r>
    </w:p>
    <w:p>
      <w:pPr>
        <w:pStyle w:val="BodyText"/>
      </w:pPr>
      <w:r>
        <w:t xml:space="preserve">Thamel Marg, Kathmandu 44600</w:t>
      </w:r>
    </w:p>
    <w:p>
      <w:pPr>
        <w:pStyle w:val="BodyText"/>
      </w:pPr>
      <w:r>
        <w:t xml:space="preserve">Nepal</w:t>
      </w:r>
    </w:p>
    <w:p>
      <w:pPr>
        <w:pStyle w:val="BodyText"/>
      </w:pPr>
      <w:r>
        <w:t xml:space="preserve">Attn: Mr. Rajesh Shrestha, Procurement Manager</w:t>
      </w:r>
    </w:p>
    <w:p>
      <w:pPr>
        <w:pStyle w:val="BodyText"/>
      </w:pPr>
      <w:r>
        <w:t xml:space="preserve">Email: procurement@himalayangrand.com.np</w:t>
      </w:r>
    </w:p>
    <w:p>
      <w:pPr>
        <w:pStyle w:val="BodyText"/>
      </w:pPr>
      <w:r>
        <w:t xml:space="preserve">Phone: +977-1-4412345</w:t>
      </w:r>
    </w:p>
    <w:p>
      <w:pPr>
        <w:pStyle w:val="BodyText"/>
      </w:pPr>
      <w:r>
        <w:t xml:space="preserve">VAT Reg. No.: 801234567</w:t>
      </w:r>
    </w:p>
    <w:bookmarkEnd w:id="21"/>
    <w:bookmarkStart w:id="22" w:name="seller-supplier"/>
    <w:p>
      <w:pPr>
        <w:pStyle w:val="Heading3"/>
      </w:pPr>
      <w:r>
        <w:t xml:space="preserve">Seller (Supplier)</w:t>
      </w:r>
    </w:p>
    <w:p>
      <w:pPr>
        <w:pStyle w:val="FirstParagraph"/>
      </w:pPr>
      <w:r>
        <w:rPr>
          <w:bCs/>
          <w:b/>
        </w:rPr>
        <w:t xml:space="preserve">Baker International Ltd.</w:t>
      </w:r>
    </w:p>
    <w:p>
      <w:pPr>
        <w:pStyle w:val="BodyText"/>
      </w:pPr>
      <w:r>
        <w:t xml:space="preserve">42 Baker Avenue, Industrial Zone 3</w:t>
      </w:r>
    </w:p>
    <w:p>
      <w:pPr>
        <w:pStyle w:val="BodyText"/>
      </w:pPr>
      <w:r>
        <w:t xml:space="preserve">Shenzhen, Guangdong, China</w:t>
      </w:r>
    </w:p>
    <w:p>
      <w:pPr>
        <w:pStyle w:val="BodyText"/>
      </w:pPr>
      <w:r>
        <w:t xml:space="preserve">Attn: Ms. Linda Chen, Export Sales Director</w:t>
      </w:r>
    </w:p>
    <w:p>
      <w:pPr>
        <w:pStyle w:val="BodyText"/>
      </w:pPr>
      <w:r>
        <w:t xml:space="preserve">Email: export@bakerinternational.com</w:t>
      </w:r>
    </w:p>
    <w:p>
      <w:pPr>
        <w:pStyle w:val="BodyText"/>
      </w:pPr>
      <w:r>
        <w:t xml:space="preserve">Phone: +86-755-8899-2200</w:t>
      </w:r>
    </w:p>
    <w:p>
      <w:pPr>
        <w:pStyle w:val="BodyText"/>
      </w:pPr>
      <w:r>
        <w:t xml:space="preserve">Business Reg. No.: 4403011987654</w:t>
      </w:r>
    </w:p>
    <w:bookmarkEnd w:id="22"/>
    <w:bookmarkStart w:id="23" w:name="delivery-details"/>
    <w:p>
      <w:pPr>
        <w:pStyle w:val="Heading3"/>
      </w:pPr>
      <w:r>
        <w:t xml:space="preserve">Delivery Details</w:t>
      </w:r>
    </w:p>
    <w:p>
      <w:pPr>
        <w:pStyle w:val="FirstParagraph"/>
      </w:pPr>
      <w:r>
        <w:rPr>
          <w:bCs/>
          <w:b/>
        </w:rPr>
        <w:t xml:space="preserve">Destination:</w:t>
      </w:r>
      <w:r>
        <w:t xml:space="preserve"> </w:t>
      </w:r>
      <w:r>
        <w:t xml:space="preserve">Himalayan Grand Hotel &amp; Bakery, Thamel Marg, Kathmandu, Nepal</w:t>
      </w:r>
    </w:p>
    <w:p>
      <w:pPr>
        <w:pStyle w:val="BodyText"/>
      </w:pPr>
      <w:r>
        <w:rPr>
          <w:bCs/>
          <w:b/>
        </w:rPr>
        <w:t xml:space="preserve">Port of Entry:</w:t>
      </w:r>
      <w:r>
        <w:t xml:space="preserve"> </w:t>
      </w:r>
      <w:r>
        <w:t xml:space="preserve">Tribhuvan International Airport, Kathmandu, Nepal</w:t>
      </w:r>
    </w:p>
    <w:p>
      <w:pPr>
        <w:pStyle w:val="BodyText"/>
      </w:pPr>
      <w:r>
        <w:rPr>
          <w:bCs/>
          <w:b/>
        </w:rPr>
        <w:t xml:space="preserve">Incoterms:</w:t>
      </w:r>
      <w:r>
        <w:t xml:space="preserve"> </w:t>
      </w:r>
      <w:r>
        <w:t xml:space="preserve">CIF Kathmandu (2020)</w:t>
      </w:r>
    </w:p>
    <w:p>
      <w:pPr>
        <w:pStyle w:val="BodyText"/>
      </w:pPr>
      <w:r>
        <w:rPr>
          <w:bCs/>
          <w:b/>
        </w:rPr>
        <w:t xml:space="preserve">Requested Delivery:</w:t>
      </w:r>
      <w:r>
        <w:t xml:space="preserve"> </w:t>
      </w:r>
      <w:r>
        <w:t xml:space="preserve">Within 45 calendar days of Purchase Order acceptance</w:t>
      </w:r>
    </w:p>
    <w:p>
      <w:pPr>
        <w:pStyle w:val="BodyText"/>
      </w:pPr>
      <w:r>
        <w:rPr>
          <w:bCs/>
          <w:b/>
        </w:rPr>
        <w:t xml:space="preserve">Shipping Method:</w:t>
      </w:r>
      <w:r>
        <w:t xml:space="preserve"> </w:t>
      </w:r>
      <w:r>
        <w:t xml:space="preserve">Air freight (primary) / Sea freight via Kolkata (alternative)</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Irrevocable Letter of Credit (LC)</w:t>
      </w:r>
    </w:p>
    <w:p>
      <w:pPr>
        <w:pStyle w:val="BodyText"/>
      </w:pPr>
      <w:r>
        <w:rPr>
          <w:bCs/>
          <w:b/>
        </w:rPr>
        <w:t xml:space="preserve">Issuing Bank:</w:t>
      </w:r>
      <w:r>
        <w:t xml:space="preserve"> </w:t>
      </w:r>
      <w:r>
        <w:t xml:space="preserve">Nepal Bank Limited, Kathmandu Branch</w:t>
      </w:r>
    </w:p>
    <w:p>
      <w:pPr>
        <w:pStyle w:val="BodyText"/>
      </w:pPr>
      <w:r>
        <w:rPr>
          <w:bCs/>
          <w:b/>
        </w:rPr>
        <w:t xml:space="preserve">Terms:</w:t>
      </w:r>
      <w:r>
        <w:t xml:space="preserve"> </w:t>
      </w:r>
      <w:r>
        <w:t xml:space="preserve">30% advance upon confirmation; 70% against shipping documents</w:t>
      </w:r>
    </w:p>
    <w:p>
      <w:pPr>
        <w:pStyle w:val="BodyText"/>
      </w:pPr>
      <w:r>
        <w:rPr>
          <w:bCs/>
          <w:b/>
        </w:rPr>
        <w:t xml:space="preserve">Currency:</w:t>
      </w:r>
      <w:r>
        <w:t xml:space="preserve"> </w:t>
      </w:r>
      <w:r>
        <w:t xml:space="preserve">US Dollars (USD)</w:t>
      </w:r>
    </w:p>
    <w:p>
      <w:pPr>
        <w:pStyle w:val="BodyText"/>
      </w:pPr>
      <w:r>
        <w:rPr>
          <w:bCs/>
          <w:b/>
        </w:rPr>
        <w:t xml:space="preserve">Payment Window:</w:t>
      </w:r>
      <w:r>
        <w:t xml:space="preserve"> </w:t>
      </w:r>
      <w:r>
        <w:t xml:space="preserve">30 days from date of invoice</w:t>
      </w:r>
    </w:p>
    <w:bookmarkEnd w:id="24"/>
    <w:bookmarkStart w:id="26" w:name="X6981c08a5698f06d8bf1f98defc64c0e39bf2eb"/>
    <w:p>
      <w:pPr>
        <w:pStyle w:val="Heading2"/>
      </w:pPr>
      <w:r>
        <w:t xml:space="preserve">Order Items — Baker Product Catalogue Reference</w:t>
      </w:r>
    </w:p>
    <w:p>
      <w:pPr>
        <w:pStyle w:val="FirstParagraph"/>
      </w:pPr>
      <w:r>
        <w:t xml:space="preserve">All items below are sourced from the Baker International Ltd. product line and are specifically ordered for installation and operation at the Buyer’s facility in Nepal Kathmandu. Baker product codes are listed for traceability and warranty purposes.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Baker Product Code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BKR-OF-2200</w:t>
            </w:r>
          </w:p>
        </w:tc>
        <w:tc>
          <w:tcPr/>
          <w:p>
            <w:pPr>
              <w:pStyle w:val="Compact"/>
              <w:jc w:val="left"/>
            </w:pPr>
            <w:r>
              <w:t xml:space="preserve">Baker Commercial Deck Oven, 6-deck, 600x800mm, stainless steel, 3-phase 380V, rated for high-altitude operation in Nepal Kathmandu (2,800m elevation)</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2</w:t>
            </w:r>
          </w:p>
        </w:tc>
        <w:tc>
          <w:tcPr/>
          <w:p>
            <w:pPr>
              <w:pStyle w:val="Compact"/>
              <w:jc w:val="left"/>
            </w:pPr>
            <w:r>
              <w:t xml:space="preserve">BKR-MX-1500</w:t>
            </w:r>
          </w:p>
        </w:tc>
        <w:tc>
          <w:tcPr/>
          <w:p>
            <w:pPr>
              <w:pStyle w:val="Compact"/>
              <w:jc w:val="left"/>
            </w:pPr>
            <w:r>
              <w:t xml:space="preserve">Baker Planetary Mixer, 15L capacity, 220V single-phase, with dough hook and paddle attachments, suitable for Nepali bread and momo dough preparation</w:t>
            </w:r>
          </w:p>
        </w:tc>
        <w:tc>
          <w:tcPr/>
          <w:p>
            <w:pPr>
              <w:pStyle w:val="Compact"/>
              <w:jc w:val="left"/>
            </w:pPr>
            <w:r>
              <w:t xml:space="preserve">6</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3</w:t>
            </w:r>
          </w:p>
        </w:tc>
        <w:tc>
          <w:tcPr/>
          <w:p>
            <w:pPr>
              <w:pStyle w:val="Compact"/>
              <w:jc w:val="left"/>
            </w:pPr>
            <w:r>
              <w:t xml:space="preserve">BKR-PR-0800</w:t>
            </w:r>
          </w:p>
        </w:tc>
        <w:tc>
          <w:tcPr/>
          <w:p>
            <w:pPr>
              <w:pStyle w:val="Compact"/>
              <w:jc w:val="left"/>
            </w:pPr>
            <w:r>
              <w:t xml:space="preserve">Baker Spiral Dough Proofer, 8-tray capacity, digital temperature and humidity control, 220V, designed for tropical and subtropical climates of Nepal</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BKR-RT-4000</w:t>
            </w:r>
          </w:p>
        </w:tc>
        <w:tc>
          <w:tcPr/>
          <w:p>
            <w:pPr>
              <w:pStyle w:val="Compact"/>
              <w:jc w:val="left"/>
            </w:pPr>
            <w:r>
              <w:t xml:space="preserve">Baker Rotary Rack Oven, 40-tray, gas-fired (LPG compatible for Nepal Kathmandu gas supply), 220V electric ignition</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BKR-CT-0600</w:t>
            </w:r>
          </w:p>
        </w:tc>
        <w:tc>
          <w:tcPr/>
          <w:p>
            <w:pPr>
              <w:pStyle w:val="Compact"/>
              <w:jc w:val="left"/>
            </w:pPr>
            <w:r>
              <w:t xml:space="preserve">Baker Commercial Convection Toaster, 6-slot, 220V, for hotel breakfast service in Kathmandu</w:t>
            </w:r>
          </w:p>
        </w:tc>
        <w:tc>
          <w:tcPr/>
          <w:p>
            <w:pPr>
              <w:pStyle w:val="Compact"/>
              <w:jc w:val="left"/>
            </w:pPr>
            <w:r>
              <w:t xml:space="preserve">8</w:t>
            </w:r>
          </w:p>
        </w:tc>
        <w:tc>
          <w:tcPr/>
          <w:p>
            <w:pPr>
              <w:pStyle w:val="Compact"/>
              <w:jc w:val="left"/>
            </w:pPr>
            <w:r>
              <w:t xml:space="preserve">380.00</w:t>
            </w:r>
          </w:p>
        </w:tc>
        <w:tc>
          <w:tcPr/>
          <w:p>
            <w:pPr>
              <w:pStyle w:val="Compact"/>
              <w:jc w:val="left"/>
            </w:pPr>
            <w:r>
              <w:t xml:space="preserve">3,040.00</w:t>
            </w:r>
          </w:p>
        </w:tc>
      </w:tr>
      <w:tr>
        <w:tc>
          <w:tcPr/>
          <w:p>
            <w:pPr>
              <w:pStyle w:val="Compact"/>
              <w:jc w:val="left"/>
            </w:pPr>
            <w:r>
              <w:t xml:space="preserve">6</w:t>
            </w:r>
          </w:p>
        </w:tc>
        <w:tc>
          <w:tcPr/>
          <w:p>
            <w:pPr>
              <w:pStyle w:val="Compact"/>
              <w:jc w:val="left"/>
            </w:pPr>
            <w:r>
              <w:t xml:space="preserve">BKR-SP-0300</w:t>
            </w:r>
          </w:p>
        </w:tc>
        <w:tc>
          <w:tcPr/>
          <w:p>
            <w:pPr>
              <w:pStyle w:val="Compact"/>
              <w:jc w:val="left"/>
            </w:pPr>
            <w:r>
              <w:t xml:space="preserve">Baker Dough Sheeter &amp; Cutter, 300mm width, adjustable thickness 1-12mm, 220V, for consistent bread and pastry production</w:t>
            </w:r>
          </w:p>
        </w:tc>
        <w:tc>
          <w:tcPr/>
          <w:p>
            <w:pPr>
              <w:pStyle w:val="Compact"/>
              <w:jc w:val="left"/>
            </w:pPr>
            <w:r>
              <w:t xml:space="preserve">2</w:t>
            </w:r>
          </w:p>
        </w:tc>
        <w:tc>
          <w:tcPr/>
          <w:p>
            <w:pPr>
              <w:pStyle w:val="Compact"/>
              <w:jc w:val="left"/>
            </w:pPr>
            <w:r>
              <w:t xml:space="preserve">4,750.00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BKR-AC-1200</w:t>
            </w:r>
          </w:p>
        </w:tc>
        <w:tc>
          <w:tcPr/>
          <w:p>
            <w:pPr>
              <w:pStyle w:val="Compact"/>
              <w:jc w:val="left"/>
            </w:pPr>
            <w:r>
              <w:t xml:space="preserve">Baker Walk-in Cold Storage Unit, 12m³, -20°C to +8°C range, R404A refrigerant, insulated for Nepal’s variable climate</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8</w:t>
            </w:r>
          </w:p>
        </w:tc>
        <w:tc>
          <w:tcPr/>
          <w:p>
            <w:pPr>
              <w:pStyle w:val="Compact"/>
              <w:jc w:val="left"/>
            </w:pPr>
            <w:r>
              <w:t xml:space="preserve">BKR-SP-0100</w:t>
            </w:r>
          </w:p>
        </w:tc>
        <w:tc>
          <w:tcPr/>
          <w:p>
            <w:pPr>
              <w:pStyle w:val="Compact"/>
              <w:jc w:val="left"/>
            </w:pPr>
            <w:r>
              <w:t xml:space="preserve">Baker Spare Parts Kit (O-rings, heating elements, belts, thermostats) — 2-year maintenance bundle for all Baker equipment listed above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(USD)</w:t>
            </w:r>
          </w:p>
        </w:tc>
      </w:tr>
      <w:tr>
        <w:tc>
          <w:tcPr/>
          <w:p>
            <w:pPr>
              <w:pStyle w:val="Compact"/>
              <w:jc w:val="left"/>
            </w:pPr>
            <w:r>
              <w:t xml:space="preserve">Subtotal (All Baker Items)</w:t>
            </w:r>
          </w:p>
        </w:tc>
        <w:tc>
          <w:tcPr/>
          <w:p>
            <w:pPr>
              <w:pStyle w:val="Compact"/>
              <w:jc w:val="left"/>
            </w:pPr>
            <w:r>
              <w:t xml:space="preserve">88,780.00</w:t>
            </w:r>
          </w:p>
        </w:tc>
      </w:tr>
      <w:tr>
        <w:tc>
          <w:tcPr/>
          <w:p>
            <w:pPr>
              <w:pStyle w:val="Compact"/>
              <w:jc w:val="left"/>
            </w:pPr>
            <w:r>
              <w:t xml:space="preserve">International Shipping &amp; Insurance (CIF Kathmandu)</w:t>
            </w:r>
          </w:p>
        </w:tc>
        <w:tc>
          <w:tcPr/>
          <w:p>
            <w:pPr>
              <w:pStyle w:val="Compact"/>
              <w:jc w:val="left"/>
            </w:pPr>
            <w:r>
              <w:t xml:space="preserve">6,450.00</w:t>
            </w:r>
          </w:p>
        </w:tc>
      </w:tr>
      <w:tr>
        <w:tc>
          <w:tcPr/>
          <w:p>
            <w:pPr>
              <w:pStyle w:val="Compact"/>
              <w:jc w:val="left"/>
            </w:pPr>
            <w:r>
              <w:t xml:space="preserve">Nepal Customs Duty &amp; Import Tax (estimated 25%)</w:t>
            </w:r>
          </w:p>
        </w:tc>
        <w:tc>
          <w:tcPr/>
          <w:p>
            <w:pPr>
              <w:pStyle w:val="Compact"/>
              <w:jc w:val="left"/>
            </w:pPr>
            <w:r>
              <w:t xml:space="preserve">22,195.00</w:t>
            </w:r>
          </w:p>
        </w:tc>
      </w:tr>
      <w:tr>
        <w:tc>
          <w:tcPr/>
          <w:p>
            <w:pPr>
              <w:pStyle w:val="Compact"/>
              <w:jc w:val="left"/>
            </w:pPr>
            <w:r>
              <w:t xml:space="preserve">VAT (13% on duty-inclusive value, Nepal)</w:t>
            </w:r>
          </w:p>
        </w:tc>
        <w:tc>
          <w:tcPr/>
          <w:p>
            <w:pPr>
              <w:pStyle w:val="Compact"/>
              <w:jc w:val="left"/>
            </w:pPr>
            <w:r>
              <w:t xml:space="preserve">14,415.35</w:t>
            </w:r>
          </w:p>
        </w:tc>
      </w:tr>
      <w:tr>
        <w:tc>
          <w:tcPr/>
          <w:p>
            <w:pPr>
              <w:pStyle w:val="Compact"/>
              <w:jc w:val="left"/>
            </w:pPr>
            <w:r>
              <w:t xml:space="preserve">Grand Total (Nepal Rupee equivalent to be confirmed at delivery)</w:t>
            </w:r>
          </w:p>
        </w:tc>
        <w:tc>
          <w:tcPr/>
          <w:p>
            <w:pPr>
              <w:pStyle w:val="Compact"/>
              <w:jc w:val="left"/>
            </w:pPr>
            <w:r>
              <w:t xml:space="preserve">131,840.35</w:t>
            </w:r>
          </w:p>
        </w:tc>
      </w:tr>
    </w:tbl>
    <w:bookmarkStart w:id="25" w:name="X61b86444e599496be37b9731b892b32f1d99d6f"/>
    <w:p>
      <w:pPr>
        <w:pStyle w:val="Heading3"/>
      </w:pPr>
      <w:r>
        <w:t xml:space="preserve">Terms &amp; Conditions — Baker Purchase Order for Nepal Kathmandu</w:t>
      </w:r>
    </w:p>
    <w:p>
      <w:pPr>
        <w:numPr>
          <w:ilvl w:val="0"/>
          <w:numId w:val="1001"/>
        </w:numPr>
        <w:pStyle w:val="Compact"/>
      </w:pPr>
      <w:r>
        <w:t xml:space="preserve">This Purchase Order is issued by Himalayan Grand Hotel &amp; Bakery, Kathmandu, Nepal, and is addressed to Baker International Ltd. as the sole supplier of all Baker-branded equipment and accessories listed herein. No substitution of Baker products with equivalent or alternative brands is permitted without prior written consent from the Buyer.</w:t>
      </w:r>
    </w:p>
    <w:p>
      <w:pPr>
        <w:numPr>
          <w:ilvl w:val="0"/>
          <w:numId w:val="1001"/>
        </w:numPr>
        <w:pStyle w:val="Compact"/>
      </w:pPr>
      <w:r>
        <w:t xml:space="preserve">All Baker equipment must be manufactured to meet or exceed the electrical and safety standards applicable in Nepal, including compliance with the Nepal Electricity Authority (NEA) voltage specifications of 220V/50Hz single-phase and 380V/50Hz three-phase power supply available in Kathmandu.</w:t>
      </w:r>
    </w:p>
    <w:p>
      <w:pPr>
        <w:numPr>
          <w:ilvl w:val="0"/>
          <w:numId w:val="1001"/>
        </w:numPr>
        <w:pStyle w:val="Compact"/>
      </w:pPr>
      <w:r>
        <w:t xml:space="preserve">Baker International Ltd. shall provide complete installation, commissioning, and operator training for all Baker equipment at the Buyer’s premises in Nepal Kathmandu. A minimum of five (5) working days of on-site training for the Buyer’s bakery staff is included in this Purchase Order at no additional cost.</w:t>
      </w:r>
    </w:p>
    <w:p>
      <w:pPr>
        <w:numPr>
          <w:ilvl w:val="0"/>
          <w:numId w:val="1001"/>
        </w:numPr>
        <w:pStyle w:val="Compact"/>
      </w:pPr>
      <w:r>
        <w:t xml:space="preserve">Warranty: Baker International Ltd. guarantees all Baker products listed in this Purchase Order for a period of twenty-four (24) months from the date of successful installation in Kathmandu, Nepal. The warranty covers manufacturing defects, mechanical failures, and electrical faults under normal commercial use. Baker shall respond to any warranty claim within seventy-two (72) hours.</w:t>
      </w:r>
    </w:p>
    <w:p>
      <w:pPr>
        <w:numPr>
          <w:ilvl w:val="0"/>
          <w:numId w:val="1001"/>
        </w:numPr>
        <w:pStyle w:val="Compact"/>
      </w:pPr>
      <w:r>
        <w:t xml:space="preserve">Delivery to Nepal Kathmandu shall be made under CIF (Cost, Insurance, and Freight) terms as defined in Incoterms 2020. Baker International Ltd. bears all risk of loss or damage until the goods are delivered to the Buyer’s designated receiving warehouse in Thamel, Kathmandu. All necessary export documentation from China and import documentation for Nepal, including Bill of Lading, Commercial Invoice, Packing List, Certificate of Origin, and Fumigation Certificate, shall be prepared by Baker and submitted to the Buyer’s customs agent in Kathmandu no later than five (5) business days prior to the vessel or aircraft arrival.</w:t>
      </w:r>
    </w:p>
    <w:p>
      <w:pPr>
        <w:numPr>
          <w:ilvl w:val="0"/>
          <w:numId w:val="1001"/>
        </w:numPr>
        <w:pStyle w:val="Compact"/>
      </w:pPr>
      <w:r>
        <w:t xml:space="preserve">Payment shall be processed through Nepal Bank Limited, Kathmandu, via an irrevocable Letter of Credit. The Buyer shall open the LC within ten (10) business days of signing this Purchase Order. Baker International Ltd. shall present all required shipping and compliance documents to the issuing bank within the LC validity period. Late payment beyond the thirty (30)-day window shall incur interest at the rate of 1.5% per month, calculated on the outstanding balance.</w:t>
      </w:r>
    </w:p>
    <w:p>
      <w:pPr>
        <w:numPr>
          <w:ilvl w:val="0"/>
          <w:numId w:val="1001"/>
        </w:numPr>
        <w:pStyle w:val="Compact"/>
      </w:pPr>
      <w:r>
        <w:t xml:space="preserve">All Baker equipment must be packaged in export-grade wooden crates with adequate moisture protection suitable for the monsoon season in Nepal Kathmandu. Each crate shall be clearly labeled with the Baker product code, serial number, weight, dimensions, and the destination address in Kathmandu, Nepal.</w:t>
      </w:r>
    </w:p>
    <w:p>
      <w:pPr>
        <w:numPr>
          <w:ilvl w:val="0"/>
          <w:numId w:val="1001"/>
        </w:numPr>
        <w:pStyle w:val="Compact"/>
      </w:pPr>
      <w:r>
        <w:t xml:space="preserve">In the event of any dispute arising from this Purchase Order, both parties agree to first attempt resolution through good-faith negotiation. Should negotiation fail within thirty (30) days, the dispute shall be referred to arbitration under the rules of the Nepal Chamber of Commerce, Kathmandu, and the award shall be final and binding.</w:t>
      </w:r>
    </w:p>
    <w:p>
      <w:pPr>
        <w:numPr>
          <w:ilvl w:val="0"/>
          <w:numId w:val="1001"/>
        </w:numPr>
        <w:pStyle w:val="Compact"/>
      </w:pPr>
      <w:r>
        <w:t xml:space="preserve">This Purchase Order constitutes the entire agreement between the Buyer and Baker International Ltd. regarding the supply of Baker equipment to Nepal Kathmandu and supersedes all prior negotiations, representations, or agreements. Any amendments to this Purchase Order must be made in writing and signed by authorized representatives of both parties.</w:t>
      </w:r>
    </w:p>
    <w:p>
      <w:pPr>
        <w:numPr>
          <w:ilvl w:val="0"/>
          <w:numId w:val="1001"/>
        </w:numPr>
        <w:pStyle w:val="Compact"/>
      </w:pPr>
      <w:r>
        <w:t xml:space="preserve">Baker International Ltd. acknowledges that the Buyer operates in Kathmandu, Nepal, at an elevation of approximately 2,800 meters above sea level. All Baker equipment supplied under this Purchase Order shall be specifically rated and tested for reliable operation at this altitude, with appropriate derating of electrical components and adjustment of gas-burner calibrations where applicable.</w:t>
      </w:r>
    </w:p>
    <w:bookmarkEnd w:id="25"/>
    <w:p>
      <w:pPr>
        <w:pStyle w:val="FirstParagraph"/>
      </w:pPr>
      <w:r>
        <w:rPr>
          <w:bCs/>
          <w:b/>
        </w:rPr>
        <w:t xml:space="preserve">For and on behalf of the Buyer:</w:t>
      </w:r>
    </w:p>
    <w:p>
      <w:pPr>
        <w:pStyle w:val="BodyText"/>
      </w:pPr>
      <w:r>
        <w:t xml:space="preserve">Himalayan Grand Hotel &amp; Bakery, Kathmandu, Nepal</w:t>
      </w:r>
    </w:p>
    <w:p>
      <w:pPr>
        <w:pStyle w:val="BodyText"/>
      </w:pPr>
      <w:r>
        <w:t xml:space="preserve">Mr. Rajesh Shrestha</w:t>
      </w:r>
      <w:r>
        <w:br/>
      </w:r>
      <w:r>
        <w:t xml:space="preserve">Procurement Manager</w:t>
      </w:r>
      <w:r>
        <w:br/>
      </w:r>
      <w:r>
        <w:t xml:space="preserve">Date: _______________</w:t>
      </w:r>
    </w:p>
    <w:p>
      <w:pPr>
        <w:pStyle w:val="BodyText"/>
      </w:pPr>
      <w:r>
        <w:rPr>
          <w:bCs/>
          <w:b/>
        </w:rPr>
        <w:t xml:space="preserve">For and on behalf of the Seller:</w:t>
      </w:r>
    </w:p>
    <w:p>
      <w:pPr>
        <w:pStyle w:val="BodyText"/>
      </w:pPr>
      <w:r>
        <w:t xml:space="preserve">Baker International Ltd.</w:t>
      </w:r>
    </w:p>
    <w:p>
      <w:pPr>
        <w:pStyle w:val="BodyText"/>
      </w:pPr>
      <w:r>
        <w:t xml:space="preserve">Ms. Linda Chen</w:t>
      </w:r>
      <w:r>
        <w:br/>
      </w:r>
      <w:r>
        <w:t xml:space="preserve">Export Sales Director</w:t>
      </w:r>
      <w:r>
        <w:br/>
      </w:r>
      <w:r>
        <w:t xml:space="preserve">Date: _______________</w:t>
      </w:r>
    </w:p>
    <w:p>
      <w:pPr>
        <w:pStyle w:val="BodyText"/>
      </w:pPr>
      <w:r>
        <w:t xml:space="preserve">This Purchase Order (BKR-NPL-KTM-2025-0487) is a binding commercial document between the Buyer in Nepal Kathmandu and Baker International Ltd. It is issued in two (2) original copies, one for each party. All Baker product references, warranty terms, and delivery obligations stated herein are governed by the laws of Nepal and the United Nations Convention on Contracts for the International Sale of Goods (CISG).</w:t>
      </w:r>
    </w:p>
    <w:p>
      <w:pPr>
        <w:pStyle w:val="BodyText"/>
      </w:pPr>
      <w:r>
        <w:t xml:space="preserve">© 2025 Baker International Ltd. — Nepal Kathmandu Supply Division.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International Ltd. - Nepal Kathmandu</dc:title>
  <dc:creator/>
  <dc:language>en</dc:language>
  <cp:keywords/>
  <dcterms:created xsi:type="dcterms:W3CDTF">2026-10-10T02:46:04Z</dcterms:created>
  <dcterms:modified xsi:type="dcterms:W3CDTF">2026-10-10T02:46:04Z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