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Ltd</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Baker Industries Ltd — Nigeria Abuja</w:t>
      </w:r>
    </w:p>
    <w:p>
      <w:pPr>
        <w:pStyle w:val="BodyText"/>
      </w:pPr>
      <w:r>
        <w:t xml:space="preserve">PO-ABJ-2025-0472</w:t>
      </w:r>
    </w:p>
    <w:bookmarkEnd w:id="20"/>
    <w:p>
      <w:pPr>
        <w:pStyle w:val="BodyText"/>
      </w:pPr>
      <w:r>
        <w:rPr>
          <w:bCs/>
          <w:b/>
        </w:rPr>
        <w:t xml:space="preserve">Date of Issue:</w:t>
      </w:r>
      <w:r>
        <w:t xml:space="preserve"> </w:t>
      </w:r>
      <w:r>
        <w:t xml:space="preserve">14 June 2025</w:t>
      </w:r>
      <w:r>
        <w:br/>
      </w:r>
      <w:r>
        <w:rPr>
          <w:bCs/>
          <w:b/>
        </w:rPr>
        <w:t xml:space="preserve">PO Reference:</w:t>
      </w:r>
      <w:r>
        <w:t xml:space="preserve"> </w:t>
      </w:r>
      <w:r>
        <w:t xml:space="preserve">PO-ABJ-2025-0472</w:t>
      </w:r>
      <w:r>
        <w:br/>
      </w:r>
      <w:r>
        <w:rPr>
          <w:bCs/>
          <w:b/>
        </w:rPr>
        <w:t xml:space="preserve">Validity Period:</w:t>
      </w:r>
      <w:r>
        <w:t xml:space="preserve"> </w:t>
      </w:r>
      <w:r>
        <w:t xml:space="preserve">30 days from issue date</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Nigerian Naira (NGN)</w:t>
      </w:r>
      <w:r>
        <w:br/>
      </w:r>
      <w:r>
        <w:rPr>
          <w:bCs/>
          <w:b/>
        </w:rPr>
        <w:t xml:space="preserve">Incoterms:</w:t>
      </w:r>
      <w:r>
        <w:t xml:space="preserve"> </w:t>
      </w:r>
      <w:r>
        <w:t xml:space="preserve">DDP Abuja, Nigeria</w:t>
      </w:r>
    </w:p>
    <w:p>
      <w:pPr>
        <w:pStyle w:val="BodyText"/>
      </w:pPr>
      <w:r>
        <w:t xml:space="preserve">1. Purchasing Party (Buyer)</w:t>
      </w:r>
    </w:p>
    <w:p>
      <w:pPr>
        <w:pStyle w:val="BodyText"/>
      </w:pPr>
      <w:r>
        <w:rPr>
          <w:bCs/>
          <w:b/>
        </w:rPr>
        <w:t xml:space="preserve">Baker Industries Ltd</w:t>
      </w:r>
      <w:r>
        <w:br/>
      </w:r>
      <w:r>
        <w:t xml:space="preserve">14, Aminu Kano Crescent, Wuse II Zone</w:t>
      </w:r>
      <w:r>
        <w:br/>
      </w:r>
      <w:r>
        <w:t xml:space="preserve">Abuja, FCT, Nigeria</w:t>
      </w:r>
      <w:r>
        <w:br/>
      </w:r>
      <w:r>
        <w:t xml:space="preserve">Phone: +234 (0) 905 552 7841</w:t>
      </w:r>
      <w:r>
        <w:br/>
      </w:r>
      <w:r>
        <w:t xml:space="preserve">Email: procurement@bakerindustries.ng</w:t>
      </w:r>
      <w:r>
        <w:br/>
      </w:r>
      <w:r>
        <w:t xml:space="preserve">RC Number: 1847293 (Corporate Affairs Commission, Nigeria)</w:t>
      </w:r>
      <w:r>
        <w:br/>
      </w:r>
      <w:r>
        <w:t xml:space="preserve">VAT/Tax Identification Number: 10-482-7731</w:t>
      </w:r>
    </w:p>
    <w:p>
      <w:pPr>
        <w:pStyle w:val="BodyText"/>
      </w:pPr>
      <w:r>
        <w:t xml:space="preserve">2. Supplier (Seller)</w:t>
      </w:r>
    </w:p>
    <w:p>
      <w:pPr>
        <w:pStyle w:val="BodyText"/>
      </w:pPr>
      <w:r>
        <w:rPr>
          <w:bCs/>
          <w:b/>
        </w:rPr>
        <w:t xml:space="preserve">Apex Bakery Equipment &amp; Supplies (Nigeria) Plc</w:t>
      </w:r>
      <w:r>
        <w:br/>
      </w:r>
      <w:r>
        <w:t xml:space="preserve">22, Adetokunbo Ademola Crescent, Garki</w:t>
      </w:r>
      <w:r>
        <w:br/>
      </w:r>
      <w:r>
        <w:t xml:space="preserve">Abuja, FCT, Nigeria</w:t>
      </w:r>
      <w:r>
        <w:br/>
      </w:r>
      <w:r>
        <w:t xml:space="preserve">Phone: +234 (0) 812 334 9902</w:t>
      </w:r>
      <w:r>
        <w:br/>
      </w:r>
      <w:r>
        <w:t xml:space="preserve">Email: sales@apexbakeryng.com</w:t>
      </w:r>
      <w:r>
        <w:br/>
      </w:r>
      <w:r>
        <w:t xml:space="preserve">RC Number: 0923417</w:t>
      </w:r>
    </w:p>
    <w:p>
      <w:pPr>
        <w:pStyle w:val="BodyText"/>
      </w:pPr>
      <w:r>
        <w:t xml:space="preserve">3. Description of Purchase</w:t>
      </w:r>
    </w:p>
    <w:p>
      <w:pPr>
        <w:pStyle w:val="BodyText"/>
      </w:pPr>
      <w:r>
        <w:t xml:space="preserve">This Purchase Order is issued by</w:t>
      </w:r>
      <w:r>
        <w:t xml:space="preserve"> </w:t>
      </w:r>
      <w:r>
        <w:t xml:space="preserve">Baker Industries Ltd</w:t>
      </w:r>
      <w:r>
        <w:t xml:space="preserve">, a leading food production and distribution company headquartered in</w:t>
      </w:r>
      <w:r>
        <w:t xml:space="preserve"> </w:t>
      </w:r>
      <w:r>
        <w:t xml:space="preserve">Nigeria Abuja</w:t>
      </w:r>
      <w:r>
        <w:t xml:space="preserve">, for the procurement of commercial bakery equipment, raw ingredients, and ancillary supplies. This Purchase Order governs the terms, conditions, pricing, and delivery schedule for all items listed below. The supplier shall fulfill all obligations in accordance with the Federal Republic of Nigeria's commercial laws and the specific provisions outlined in this document.</w:t>
      </w:r>
    </w:p>
    <w:p>
      <w:pPr>
        <w:pStyle w:val="BodyText"/>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Commercial Spiral Dough Mixer, 40kg Capacity (Baker Pro Series)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2,850,000.00</w:t>
            </w:r>
          </w:p>
        </w:tc>
        <w:tc>
          <w:tcPr/>
          <w:p>
            <w:pPr>
              <w:pStyle w:val="Compact"/>
              <w:jc w:val="left"/>
            </w:pPr>
            <w:r>
              <w:t xml:space="preserve">11,400,000.00</w:t>
            </w:r>
          </w:p>
        </w:tc>
      </w:tr>
      <w:tr>
        <w:tc>
          <w:tcPr/>
          <w:p>
            <w:pPr>
              <w:pStyle w:val="Compact"/>
              <w:jc w:val="left"/>
            </w:pPr>
            <w:r>
              <w:t xml:space="preserve">02</w:t>
            </w:r>
          </w:p>
        </w:tc>
        <w:tc>
          <w:tcPr/>
          <w:p>
            <w:pPr>
              <w:pStyle w:val="Compact"/>
              <w:jc w:val="left"/>
            </w:pPr>
            <w:r>
              <w:t xml:space="preserve">Deck Oven, 6-Tray, Gas-Fired (Industrial Grade)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4,200,000.00</w:t>
            </w:r>
          </w:p>
        </w:tc>
        <w:tc>
          <w:tcPr/>
          <w:p>
            <w:pPr>
              <w:pStyle w:val="Compact"/>
              <w:jc w:val="left"/>
            </w:pPr>
            <w:r>
              <w:t xml:space="preserve">12,600,000.00</w:t>
            </w:r>
          </w:p>
        </w:tc>
      </w:tr>
      <w:tr>
        <w:tc>
          <w:tcPr/>
          <w:p>
            <w:pPr>
              <w:pStyle w:val="Compact"/>
              <w:jc w:val="left"/>
            </w:pPr>
            <w:r>
              <w:t xml:space="preserve">03</w:t>
            </w:r>
          </w:p>
        </w:tc>
        <w:tc>
          <w:tcPr/>
          <w:p>
            <w:pPr>
              <w:pStyle w:val="Compact"/>
              <w:jc w:val="left"/>
            </w:pPr>
            <w:r>
              <w:t xml:space="preserve">High-Gluten Wheat Flour, 50kg Bags (Premium Baker Grade)</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48,500.00</w:t>
            </w:r>
          </w:p>
        </w:tc>
        <w:tc>
          <w:tcPr/>
          <w:p>
            <w:pPr>
              <w:pStyle w:val="Compact"/>
              <w:jc w:val="left"/>
            </w:pPr>
            <w:r>
              <w:t xml:space="preserve">9,700,000.00</w:t>
            </w:r>
          </w:p>
        </w:tc>
      </w:tr>
      <w:tr>
        <w:tc>
          <w:tcPr/>
          <w:p>
            <w:pPr>
              <w:pStyle w:val="Compact"/>
              <w:jc w:val="left"/>
            </w:pPr>
            <w:r>
              <w:t xml:space="preserve">04</w:t>
            </w:r>
          </w:p>
        </w:tc>
        <w:tc>
          <w:tcPr/>
          <w:p>
            <w:pPr>
              <w:pStyle w:val="Compact"/>
              <w:jc w:val="left"/>
            </w:pPr>
            <w:r>
              <w:t xml:space="preserve">Refined Vegetable Shortening, 25kg Drums</w:t>
            </w:r>
          </w:p>
        </w:tc>
        <w:tc>
          <w:tcPr/>
          <w:p>
            <w:pPr>
              <w:pStyle w:val="Compact"/>
              <w:jc w:val="left"/>
            </w:pPr>
            <w:r>
              <w:t xml:space="preserve">80</w:t>
            </w:r>
          </w:p>
        </w:tc>
        <w:tc>
          <w:tcPr/>
          <w:p>
            <w:pPr>
              <w:pStyle w:val="Compact"/>
              <w:jc w:val="left"/>
            </w:pPr>
            <w:r>
              <w:t xml:space="preserve">Drums</w:t>
            </w:r>
          </w:p>
        </w:tc>
        <w:tc>
          <w:tcPr/>
          <w:p>
            <w:pPr>
              <w:pStyle w:val="Compact"/>
              <w:jc w:val="left"/>
            </w:pPr>
            <w:r>
              <w:t xml:space="preserve">62,000.00</w:t>
            </w:r>
          </w:p>
        </w:tc>
        <w:tc>
          <w:tcPr/>
          <w:p>
            <w:pPr>
              <w:pStyle w:val="Compact"/>
              <w:jc w:val="left"/>
            </w:pPr>
            <w:r>
              <w:t xml:space="preserve">4,960,000.00</w:t>
            </w:r>
          </w:p>
        </w:tc>
      </w:tr>
      <w:tr>
        <w:tc>
          <w:tcPr/>
          <w:p>
            <w:pPr>
              <w:pStyle w:val="Compact"/>
              <w:jc w:val="left"/>
            </w:pPr>
            <w:r>
              <w:t xml:space="preserve">05</w:t>
            </w:r>
          </w:p>
        </w:tc>
        <w:tc>
          <w:tcPr/>
          <w:p>
            <w:pPr>
              <w:pStyle w:val="Compact"/>
              <w:jc w:val="left"/>
            </w:pPr>
            <w:r>
              <w:t xml:space="preserve">Instant Yeast, 1kg Packs (Baker's Choice Brand)</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8,200.00</w:t>
            </w:r>
          </w:p>
        </w:tc>
        <w:tc>
          <w:tcPr/>
          <w:p>
            <w:pPr>
              <w:pStyle w:val="Compact"/>
              <w:jc w:val="left"/>
            </w:pPr>
            <w:r>
              <w:t xml:space="preserve">4,100,000.00</w:t>
            </w:r>
          </w:p>
        </w:tc>
      </w:tr>
      <w:tr>
        <w:tc>
          <w:tcPr/>
          <w:p>
            <w:pPr>
              <w:pStyle w:val="Compact"/>
              <w:jc w:val="left"/>
            </w:pPr>
            <w:r>
              <w:t xml:space="preserve">06</w:t>
            </w:r>
          </w:p>
        </w:tc>
        <w:tc>
          <w:tcPr/>
          <w:p>
            <w:pPr>
              <w:pStyle w:val="Compact"/>
              <w:jc w:val="left"/>
            </w:pPr>
            <w:r>
              <w:t xml:space="preserve">Stainless Steel Baking Trays, 60x40cm (Set of 10)</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185,000.00</w:t>
            </w:r>
          </w:p>
        </w:tc>
        <w:tc>
          <w:tcPr/>
          <w:p>
            <w:pPr>
              <w:pStyle w:val="Compact"/>
              <w:jc w:val="left"/>
            </w:pPr>
            <w:r>
              <w:t xml:space="preserve">2,775,000.00</w:t>
            </w:r>
          </w:p>
        </w:tc>
      </w:tr>
      <w:tr>
        <w:tc>
          <w:tcPr/>
          <w:p>
            <w:pPr>
              <w:pStyle w:val="Compact"/>
              <w:jc w:val="left"/>
            </w:pPr>
            <w:r>
              <w:t xml:space="preserve">07</w:t>
            </w:r>
          </w:p>
        </w:tc>
        <w:tc>
          <w:tcPr/>
          <w:p>
            <w:pPr>
              <w:pStyle w:val="Compact"/>
              <w:jc w:val="left"/>
            </w:pPr>
            <w:r>
              <w:t xml:space="preserve">Commercial Bread Slicer, 3-Blade (BakerTech Model BT-330)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1,450,000.00</w:t>
            </w:r>
          </w:p>
        </w:tc>
        <w:tc>
          <w:tcPr/>
          <w:p>
            <w:pPr>
              <w:pStyle w:val="Compact"/>
              <w:jc w:val="left"/>
            </w:pPr>
            <w:r>
              <w:t xml:space="preserve">2,900,000.00</w:t>
            </w:r>
          </w:p>
        </w:tc>
      </w:tr>
      <w:tr>
        <w:tc>
          <w:tcPr/>
          <w:p>
            <w:pPr>
              <w:pStyle w:val="Compact"/>
              <w:jc w:val="left"/>
            </w:pPr>
            <w:r>
              <w:t xml:space="preserve">08</w:t>
            </w:r>
          </w:p>
        </w:tc>
        <w:tc>
          <w:tcPr/>
          <w:p>
            <w:pPr>
              <w:pStyle w:val="Compact"/>
              <w:jc w:val="left"/>
            </w:pPr>
            <w:r>
              <w:t xml:space="preserve">Propane Gas Cylinders, 45kg (For Oven Operation)</w:t>
            </w:r>
          </w:p>
        </w:tc>
        <w:tc>
          <w:tcPr/>
          <w:p>
            <w:pPr>
              <w:pStyle w:val="Compact"/>
              <w:jc w:val="left"/>
            </w:pPr>
            <w:r>
              <w:t xml:space="preserve">24</w:t>
            </w:r>
          </w:p>
        </w:tc>
        <w:tc>
          <w:tcPr/>
          <w:p>
            <w:pPr>
              <w:pStyle w:val="Compact"/>
              <w:jc w:val="left"/>
            </w:pPr>
            <w:r>
              <w:t xml:space="preserve">Cylinders</w:t>
            </w:r>
          </w:p>
        </w:tc>
        <w:tc>
          <w:tcPr/>
          <w:p>
            <w:pPr>
              <w:pStyle w:val="Compact"/>
              <w:jc w:val="left"/>
            </w:pPr>
            <w:r>
              <w:t xml:space="preserve">52,000.00</w:t>
            </w:r>
          </w:p>
        </w:tc>
        <w:tc>
          <w:tcPr/>
          <w:p>
            <w:pPr>
              <w:pStyle w:val="Compact"/>
              <w:jc w:val="left"/>
            </w:pPr>
            <w:r>
              <w:t xml:space="preserve">1,248,000.00</w:t>
            </w:r>
          </w:p>
        </w:tc>
      </w:tr>
      <w:tr>
        <w:tc>
          <w:tcPr/>
          <w:p>
            <w:pPr>
              <w:pStyle w:val="Compact"/>
              <w:jc w:val="left"/>
            </w:pPr>
            <w:r>
              <w:t xml:space="preserve">09</w:t>
            </w:r>
          </w:p>
        </w:tc>
        <w:tc>
          <w:tcPr/>
          <w:p>
            <w:pPr>
              <w:pStyle w:val="Compact"/>
              <w:jc w:val="left"/>
            </w:pPr>
            <w:r>
              <w:t xml:space="preserve">Food-Grade Packaging Film Rolls, 300m Length</w:t>
            </w:r>
          </w:p>
        </w:tc>
        <w:tc>
          <w:tcPr/>
          <w:p>
            <w:pPr>
              <w:pStyle w:val="Compact"/>
              <w:jc w:val="left"/>
            </w:pPr>
            <w:r>
              <w:t xml:space="preserve">120</w:t>
            </w:r>
          </w:p>
        </w:tc>
        <w:tc>
          <w:tcPr/>
          <w:p>
            <w:pPr>
              <w:pStyle w:val="Compact"/>
              <w:jc w:val="left"/>
            </w:pPr>
            <w:r>
              <w:t xml:space="preserve">Rolls</w:t>
            </w:r>
          </w:p>
        </w:tc>
        <w:tc>
          <w:tcPr/>
          <w:p>
            <w:pPr>
              <w:pStyle w:val="Compact"/>
              <w:jc w:val="left"/>
            </w:pPr>
            <w:r>
              <w:t xml:space="preserve">14,500.00</w:t>
            </w:r>
          </w:p>
        </w:tc>
        <w:tc>
          <w:tcPr/>
          <w:p>
            <w:pPr>
              <w:pStyle w:val="Compact"/>
              <w:jc w:val="left"/>
            </w:pPr>
            <w:r>
              <w:t xml:space="preserve">1,740,000.00</w:t>
            </w:r>
          </w:p>
        </w:tc>
      </w:tr>
      <w:tr>
        <w:tc>
          <w:tcPr/>
          <w:p>
            <w:pPr>
              <w:pStyle w:val="Compact"/>
              <w:jc w:val="left"/>
            </w:pPr>
            <w:r>
              <w:t xml:space="preserve">10</w:t>
            </w:r>
          </w:p>
        </w:tc>
        <w:tc>
          <w:tcPr/>
          <w:p>
            <w:pPr>
              <w:pStyle w:val="Compact"/>
              <w:jc w:val="left"/>
            </w:pPr>
            <w:r>
              <w:t xml:space="preserve">Installation, Commissioning &amp; Staff Training Services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3,500,000.00</w:t>
            </w:r>
          </w:p>
        </w:tc>
        <w:tc>
          <w:tcPr/>
          <w:p>
            <w:pPr>
              <w:pStyle w:val="Compact"/>
              <w:jc w:val="left"/>
            </w:pPr>
            <w:r>
              <w:t xml:space="preserve">3,500,000.00</w:t>
            </w:r>
          </w:p>
        </w:tc>
      </w:tr>
      <w:tr>
        <w:tc>
          <w:tcPr>
            <w:gridSpan w:val="5"/>
          </w:tcPr>
          <w:p>
            <w:pPr>
              <w:pStyle w:val="Compact"/>
              <w:jc w:val="right"/>
            </w:pPr>
            <w:r>
              <w:t xml:space="preserve">SUBTOTAL:</w:t>
            </w:r>
          </w:p>
        </w:tc>
        <w:tc>
          <w:tcPr/>
          <w:p>
            <w:pPr>
              <w:pStyle w:val="Compact"/>
              <w:jc w:val="left"/>
            </w:pPr>
            <w:r>
              <w:t xml:space="preserve">54,923,000.00</w:t>
            </w:r>
          </w:p>
        </w:tc>
      </w:tr>
      <w:tr>
        <w:tc>
          <w:tcPr>
            <w:gridSpan w:val="5"/>
          </w:tcPr>
          <w:p>
            <w:pPr>
              <w:pStyle w:val="Compact"/>
              <w:jc w:val="right"/>
            </w:pPr>
            <w:r>
              <w:t xml:space="preserve">VAT (7.5% — Nigeria FCT Rate):</w:t>
            </w:r>
          </w:p>
        </w:tc>
        <w:tc>
          <w:tcPr/>
          <w:p>
            <w:pPr>
              <w:pStyle w:val="Compact"/>
              <w:jc w:val="left"/>
            </w:pPr>
            <w:r>
              <w:t xml:space="preserve">4,119,225.00</w:t>
            </w:r>
          </w:p>
        </w:tc>
      </w:tr>
      <w:tr>
        <w:tc>
          <w:tcPr>
            <w:gridSpan w:val="5"/>
          </w:tcPr>
          <w:p>
            <w:pPr>
              <w:pStyle w:val="Compact"/>
              <w:jc w:val="right"/>
            </w:pPr>
            <w:r>
              <w:t xml:space="preserve">DELIVERY &amp; LOGISTICS (Abuja Metro):</w:t>
            </w:r>
          </w:p>
        </w:tc>
        <w:tc>
          <w:tcPr/>
          <w:p>
            <w:pPr>
              <w:pStyle w:val="Compact"/>
              <w:jc w:val="left"/>
            </w:pPr>
            <w:r>
              <w:t xml:space="preserve">850,000.00</w:t>
            </w:r>
          </w:p>
        </w:tc>
      </w:tr>
      <w:tr>
        <w:tc>
          <w:tcPr>
            <w:gridSpan w:val="5"/>
          </w:tcPr>
          <w:p>
            <w:pPr>
              <w:pStyle w:val="Compact"/>
              <w:jc w:val="right"/>
            </w:pPr>
            <w:r>
              <w:t xml:space="preserve">GRAND TOTAL (NGN):</w:t>
            </w:r>
          </w:p>
        </w:tc>
        <w:tc>
          <w:tcPr/>
          <w:p>
            <w:pPr>
              <w:pStyle w:val="Compact"/>
              <w:jc w:val="left"/>
            </w:pPr>
            <w:r>
              <w:t xml:space="preserve">59,892,225.00</w:t>
            </w:r>
          </w:p>
        </w:tc>
      </w:tr>
    </w:tbl>
    <w:p>
      <w:pPr>
        <w:pStyle w:val="BodyText"/>
      </w:pPr>
      <w:r>
        <w:t xml:space="preserve">5. Delivery and Logistics</w:t>
      </w:r>
    </w:p>
    <w:p>
      <w:pPr>
        <w:pStyle w:val="BodyText"/>
      </w:pPr>
      <w:r>
        <w:t xml:space="preserve">All goods and services under this Purchase Order shall be delivered to the</w:t>
      </w:r>
      <w:r>
        <w:t xml:space="preserve"> </w:t>
      </w:r>
      <w:r>
        <w:t xml:space="preserve">Baker Industries Ltd</w:t>
      </w:r>
      <w:r>
        <w:t xml:space="preserve"> </w:t>
      </w:r>
      <w:r>
        <w:t xml:space="preserve">production facility located at Plot 7, Industrial Area, Garki,</w:t>
      </w:r>
      <w:r>
        <w:t xml:space="preserve"> </w:t>
      </w:r>
      <w:r>
        <w:t xml:space="preserve">Abuja, FCT, Nigeria</w:t>
      </w:r>
      <w:r>
        <w:t xml:space="preserve">. Delivery is expected no later than</w:t>
      </w:r>
      <w:r>
        <w:t xml:space="preserve"> </w:t>
      </w:r>
      <w:r>
        <w:rPr>
          <w:bCs/>
          <w:b/>
        </w:rPr>
        <w:t xml:space="preserve">15 July 2025</w:t>
      </w:r>
      <w:r>
        <w:t xml:space="preserve">. The supplier is responsible for all transportation, insurance, and risk of loss until the goods are received and signed for by the authorized receiving officer at the Baker Industries Abuja facility. Partial deliveries are not permitted unless expressly approved in writing by the Buyer's procurement department.</w:t>
      </w:r>
    </w:p>
    <w:p>
      <w:pPr>
        <w:pStyle w:val="BodyText"/>
      </w:pPr>
      <w:r>
        <w:t xml:space="preserve">6. Payment Terms and Conditions</w:t>
      </w:r>
    </w:p>
    <w:p>
      <w:pPr>
        <w:numPr>
          <w:ilvl w:val="0"/>
          <w:numId w:val="1001"/>
        </w:numPr>
        <w:pStyle w:val="Compact"/>
      </w:pPr>
      <w:r>
        <w:t xml:space="preserve">Payment shall be made in Nigerian Naira (NGN) via bank transfer to the supplier's designated account within forty-five (45) calendar days from the date of confirmed delivery and acceptance of all goods at the Baker Industries Abuja premises.</w:t>
      </w:r>
    </w:p>
    <w:p>
      <w:pPr>
        <w:numPr>
          <w:ilvl w:val="0"/>
          <w:numId w:val="1001"/>
        </w:numPr>
        <w:pStyle w:val="Compact"/>
      </w:pPr>
      <w:r>
        <w:t xml:space="preserve">A 10% advance payment of NGN 5,989,222.50 shall be remitted within five (5) business days of the supplier's written acknowledgment of this Purchase Order.</w:t>
      </w:r>
    </w:p>
    <w:p>
      <w:pPr>
        <w:numPr>
          <w:ilvl w:val="0"/>
          <w:numId w:val="1001"/>
        </w:numPr>
        <w:pStyle w:val="Compact"/>
      </w:pPr>
      <w:r>
        <w:t xml:space="preserve">Any undisputed invoice not settled within the stipulated 45-day period shall attract a late payment interest of 1.5% per month, in accordance with Nigerian commercial practice.</w:t>
      </w:r>
    </w:p>
    <w:p>
      <w:pPr>
        <w:numPr>
          <w:ilvl w:val="0"/>
          <w:numId w:val="1001"/>
        </w:numPr>
        <w:pStyle w:val="Compact"/>
      </w:pPr>
      <w:r>
        <w:t xml:space="preserve">All payments are subject to the Buyer's standard credit verification and compliance with the Central Bank of Nigeria (CBN) foreign exchange regulations where applicable.</w:t>
      </w:r>
    </w:p>
    <w:p>
      <w:pPr>
        <w:numPr>
          <w:ilvl w:val="0"/>
          <w:numId w:val="1001"/>
        </w:numPr>
        <w:pStyle w:val="Compact"/>
      </w:pPr>
      <w:r>
        <w:t xml:space="preserve">The supplier shall issue a valid Tax Invoice in the name of Baker Industries Ltd, Nigeria Abuja, bearing the correct VAT registration number prior to any payment release.</w:t>
      </w:r>
    </w:p>
    <w:p>
      <w:pPr>
        <w:pStyle w:val="FirstParagraph"/>
      </w:pPr>
      <w:r>
        <w:t xml:space="preserve">7. Quality Assurance and Acceptance</w:t>
      </w:r>
    </w:p>
    <w:p>
      <w:pPr>
        <w:pStyle w:val="BodyText"/>
      </w:pPr>
      <w:r>
        <w:t xml:space="preserve">All equipment and materials supplied under this Purchase Order must conform to the specifications outlined in the attached technical annexure (Annexure A) and must meet the standards set by the National Agency for Food and Drug Administration and Control (NAFDAC), Nigeria. Baker Industries Ltd reserves the right to inspect, test, and reject any item that does not meet the agreed-upon quality benchmarks. Rejected items must be replaced or refunded within fourteen (14) days at the supplier's sole cost. All bakery equipment shall carry a minimum of a two-year manufacturer's warranty, valid throughout Nigeria including the Abuja metropolitan area.</w:t>
      </w:r>
    </w:p>
    <w:p>
      <w:pPr>
        <w:pStyle w:val="BodyText"/>
      </w:pPr>
      <w:r>
        <w:t xml:space="preserve">8. General Terms and Conditions</w:t>
      </w:r>
    </w:p>
    <w:p>
      <w:pPr>
        <w:numPr>
          <w:ilvl w:val="0"/>
          <w:numId w:val="1002"/>
        </w:numPr>
        <w:pStyle w:val="Compact"/>
      </w:pPr>
      <w:r>
        <w:t xml:space="preserve">This Purchase Order constitutes a binding agreement between Baker Industries Ltd (Buyer) and Apex Bakery Equipment &amp; Supplies (Nigeria) Plc (Supplier) upon written acceptance by both parties.</w:t>
      </w:r>
    </w:p>
    <w:p>
      <w:pPr>
        <w:numPr>
          <w:ilvl w:val="0"/>
          <w:numId w:val="1002"/>
        </w:numPr>
        <w:pStyle w:val="Compact"/>
      </w:pPr>
      <w:r>
        <w:t xml:space="preserve">This Purchase Order shall be governed by and construed in accordance with the laws of the Federal Republic of Nigeria. Any disputes arising shall be subject to the exclusive jurisdiction of the courts in Abuja, FCT, Nigeria.</w:t>
      </w:r>
    </w:p>
    <w:p>
      <w:pPr>
        <w:numPr>
          <w:ilvl w:val="0"/>
          <w:numId w:val="1002"/>
        </w:numPr>
        <w:pStyle w:val="Compact"/>
      </w:pPr>
      <w:r>
        <w:t xml:space="preserve">Neither party shall assign or transfer its rights or obligations under this Purchase Order without the prior written consent of the other party.</w:t>
      </w:r>
    </w:p>
    <w:p>
      <w:pPr>
        <w:numPr>
          <w:ilvl w:val="0"/>
          <w:numId w:val="1002"/>
        </w:numPr>
        <w:pStyle w:val="Compact"/>
      </w:pPr>
      <w:r>
        <w:t xml:space="preserve">The supplier warrants that all goods are free from encumbrances, liens, or third-party claims, and that the sale of such goods does not infringe upon any intellectual property rights.</w:t>
      </w:r>
    </w:p>
    <w:p>
      <w:pPr>
        <w:numPr>
          <w:ilvl w:val="0"/>
          <w:numId w:val="1002"/>
        </w:numPr>
        <w:pStyle w:val="Compact"/>
      </w:pPr>
      <w:r>
        <w:t xml:space="preserve">Force majeure events, including but not limited to natural disasters, government-imposed lockdowns, or civil unrest in Nigeria Abuja or its environs, shall temporarily suspend performance obligations, provided the affected party notifies the other within 48 hours.</w:t>
      </w:r>
    </w:p>
    <w:p>
      <w:pPr>
        <w:numPr>
          <w:ilvl w:val="0"/>
          <w:numId w:val="1002"/>
        </w:numPr>
        <w:pStyle w:val="Compact"/>
      </w:pPr>
      <w:r>
        <w:t xml:space="preserve">All communications regarding this Purchase Order shall be directed to the procurement office of Baker Industries Ltd, Abuja, Nigeria, and must be in writing to be considered valid.</w:t>
      </w:r>
    </w:p>
    <w:p>
      <w:pPr>
        <w:pStyle w:val="FirstParagraph"/>
      </w:pPr>
      <w:r>
        <w:t xml:space="preserve">9. Authorization and Signatures</w:t>
      </w:r>
    </w:p>
    <w:p>
      <w:pPr>
        <w:pStyle w:val="BodyText"/>
      </w:pPr>
      <w:r>
        <w:rPr>
          <w:bCs/>
          <w:b/>
        </w:rPr>
        <w:t xml:space="preserve">For and on behalf of Baker Industries Ltd (Buyer)</w:t>
      </w:r>
    </w:p>
    <w:p>
      <w:pPr>
        <w:pStyle w:val="BodyText"/>
      </w:pPr>
      <w:r>
        <w:t xml:space="preserve">Name: Mrs. Adaeze Okafor</w:t>
      </w:r>
      <w:r>
        <w:br/>
      </w:r>
      <w:r>
        <w:t xml:space="preserve">Title: Head of Procurement &amp; Supply Chain</w:t>
      </w:r>
      <w:r>
        <w:br/>
      </w:r>
      <w:r>
        <w:t xml:space="preserve">Date: _______________</w:t>
      </w:r>
    </w:p>
    <w:p>
      <w:pPr>
        <w:pStyle w:val="BodyText"/>
      </w:pPr>
      <w:r>
        <w:rPr>
          <w:bCs/>
          <w:b/>
        </w:rPr>
        <w:t xml:space="preserve">For and on behalf of Apex Bakery Equipment &amp; Supplies (Nigeria) Plc (Supplier)</w:t>
      </w:r>
    </w:p>
    <w:p>
      <w:pPr>
        <w:pStyle w:val="BodyText"/>
      </w:pPr>
      <w:r>
        <w:t xml:space="preserve">Name: Mr. Ibrahim Danjuma</w:t>
      </w:r>
      <w:r>
        <w:br/>
      </w:r>
      <w:r>
        <w:t xml:space="preserve">Title: Managing Director</w:t>
      </w:r>
      <w:r>
        <w:br/>
      </w:r>
      <w:r>
        <w:t xml:space="preserve">Date: _______________</w:t>
      </w:r>
    </w:p>
    <w:p>
      <w:pPr>
        <w:pStyle w:val="BodyText"/>
      </w:pPr>
      <w:r>
        <w:t xml:space="preserve">This Purchase Order (PO-ABJ-2025-0472) was issued by Baker Industries Ltd, Nigeria Abuja, and is valid for a period of thirty (30) days from the date of issue. Unauthorized reproduction or distribution of this document is strictly prohibited. For inquiries, contact the Procurement Department, Baker Industries Ltd, Wuse II, Abuja, FCT, Nigeria.</w:t>
      </w:r>
    </w:p>
    <w:p>
      <w:pPr>
        <w:pStyle w:val="BodyText"/>
      </w:pPr>
      <w:r>
        <w:t xml:space="preserve">© 2025 Baker Industries Ltd. All Rights Reserved. | Registered in Nigeria | RC 1847293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Ltd - Nigeria Abuja</dc:title>
  <dc:creator/>
  <dc:language>en</dc:language>
  <cp:keywords/>
  <dcterms:created xsi:type="dcterms:W3CDTF">2026-10-10T04:06:11Z</dcterms:created>
  <dcterms:modified xsi:type="dcterms:W3CDTF">2026-10-10T04:06:11Z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