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Baker</w:t>
      </w:r>
      <w:r>
        <w:t xml:space="preserve"> </w:t>
      </w:r>
      <w:r>
        <w:t xml:space="preserve">Industries</w:t>
      </w:r>
      <w:r>
        <w:t xml:space="preserve"> </w:t>
      </w:r>
      <w:r>
        <w:t xml:space="preserve">-</w:t>
      </w:r>
      <w:r>
        <w:t xml:space="preserve"> </w:t>
      </w:r>
      <w:r>
        <w:t xml:space="preserve">Cape</w:t>
      </w:r>
      <w:r>
        <w:t xml:space="preserve"> </w:t>
      </w:r>
      <w:r>
        <w:t xml:space="preserve">Town,</w:t>
      </w:r>
      <w:r>
        <w:t xml:space="preserve"> </w:t>
      </w:r>
      <w:r>
        <w:t xml:space="preserve">South</w:t>
      </w:r>
      <w:r>
        <w:t xml:space="preserve"> </w:t>
      </w:r>
      <w:r>
        <w:t xml:space="preserve">Africa</w:t>
      </w:r>
    </w:p>
    <w:bookmarkStart w:id="20" w:name="purchase-order"/>
    <w:p>
      <w:pPr>
        <w:pStyle w:val="Heading1"/>
      </w:pPr>
      <w:r>
        <w:t xml:space="preserve">PURCHASE ORDER</w:t>
      </w:r>
    </w:p>
    <w:p>
      <w:pPr>
        <w:pStyle w:val="FirstParagraph"/>
      </w:pPr>
      <w:r>
        <w:t xml:space="preserve">Baker Industries (Pty) Ltd — Cape Town, South Africa</w:t>
      </w:r>
    </w:p>
    <w:p>
      <w:pPr>
        <w:pStyle w:val="BodyText"/>
      </w:pPr>
      <w:r>
        <w:t xml:space="preserve">OFFICIAL DOCUMENT</w:t>
      </w:r>
    </w:p>
    <w:bookmarkEnd w:id="20"/>
    <w:p>
      <w:pPr>
        <w:pStyle w:val="BodyText"/>
      </w:pPr>
      <w:r>
        <w:rPr>
          <w:bCs/>
          <w:b/>
        </w:rPr>
        <w:t xml:space="preserve">Purchase Order No.:</w:t>
      </w:r>
      <w:r>
        <w:t xml:space="preserve"> </w:t>
      </w:r>
      <w:r>
        <w:t xml:space="preserve">PO-BAK-2025-04782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Payment Terms:</w:t>
      </w:r>
      <w:r>
        <w:t xml:space="preserve"> </w:t>
      </w:r>
      <w:r>
        <w:t xml:space="preserve">Net 30 Days</w:t>
      </w:r>
      <w:r>
        <w:br/>
      </w:r>
      <w:r>
        <w:rPr>
          <w:bCs/>
          <w:b/>
        </w:rPr>
        <w:t xml:space="preserve">Delivery Terms:</w:t>
      </w:r>
      <w:r>
        <w:t xml:space="preserve"> </w:t>
      </w:r>
      <w:r>
        <w:t xml:space="preserve">DAP Cape Town, South Africa</w:t>
      </w:r>
      <w:r>
        <w:br/>
      </w:r>
      <w:r>
        <w:rPr>
          <w:bCs/>
          <w:b/>
        </w:rPr>
        <w:t xml:space="preserve">Currency:</w:t>
      </w:r>
      <w:r>
        <w:t xml:space="preserve"> </w:t>
      </w:r>
      <w:r>
        <w:t xml:space="preserve">South African Rand (ZAR)</w:t>
      </w:r>
    </w:p>
    <w:p>
      <w:pPr>
        <w:pStyle w:val="BodyText"/>
      </w:pPr>
      <w:r>
        <w:t xml:space="preserve">PARTY INFORMATION</w:t>
      </w:r>
    </w:p>
    <w:bookmarkStart w:id="21" w:name="buyer-purchasing-entity"/>
    <w:p>
      <w:pPr>
        <w:pStyle w:val="Heading3"/>
      </w:pPr>
      <w:r>
        <w:t xml:space="preserve">Buyer (Purchasing Entity)</w:t>
      </w:r>
    </w:p>
    <w:p>
      <w:pPr>
        <w:pStyle w:val="FirstParagraph"/>
      </w:pPr>
      <w:r>
        <w:rPr>
          <w:bCs/>
          <w:b/>
        </w:rPr>
        <w:t xml:space="preserve">Baker Industries (Pty) Ltd</w:t>
      </w:r>
      <w:r>
        <w:br/>
      </w:r>
      <w:r>
        <w:t xml:space="preserve">127 Baker Avenue, Woodstock</w:t>
      </w:r>
      <w:r>
        <w:br/>
      </w:r>
      <w:r>
        <w:t xml:space="preserve">Cape Town, 7925</w:t>
      </w:r>
      <w:r>
        <w:br/>
      </w:r>
      <w:r>
        <w:t xml:space="preserve">Western Cape, South Africa</w:t>
      </w:r>
      <w:r>
        <w:br/>
      </w:r>
      <w:r>
        <w:t xml:space="preserve">VAT No.: 4930 287165</w:t>
      </w:r>
      <w:r>
        <w:br/>
      </w:r>
      <w:r>
        <w:t xml:space="preserve">Registration No.: 2004/128745/07</w:t>
      </w:r>
      <w:r>
        <w:br/>
      </w:r>
      <w:r>
        <w:t xml:space="preserve">Contact: procurement@bakerindustries.co.za</w:t>
      </w:r>
      <w:r>
        <w:br/>
      </w:r>
      <w:r>
        <w:t xml:space="preserve">Tel: +27 21 447 8832</w:t>
      </w:r>
    </w:p>
    <w:bookmarkEnd w:id="21"/>
    <w:bookmarkStart w:id="22" w:name="supplier-vendor"/>
    <w:p>
      <w:pPr>
        <w:pStyle w:val="Heading3"/>
      </w:pPr>
      <w:r>
        <w:t xml:space="preserve">Supplier (Vendor)</w:t>
      </w:r>
    </w:p>
    <w:p>
      <w:pPr>
        <w:pStyle w:val="FirstParagraph"/>
      </w:pPr>
      <w:r>
        <w:rPr>
          <w:bCs/>
          <w:b/>
        </w:rPr>
        <w:t xml:space="preserve">Meridian Industrial Supplies (Pty) Ltd</w:t>
      </w:r>
      <w:r>
        <w:br/>
      </w:r>
      <w:r>
        <w:t xml:space="preserve">45 Harbour Road, V&amp;A Waterfront</w:t>
      </w:r>
      <w:r>
        <w:br/>
      </w:r>
      <w:r>
        <w:t xml:space="preserve">Cape Town, 8001</w:t>
      </w:r>
      <w:r>
        <w:br/>
      </w:r>
      <w:r>
        <w:t xml:space="preserve">Western Cape, South Africa</w:t>
      </w:r>
      <w:r>
        <w:br/>
      </w:r>
      <w:r>
        <w:t xml:space="preserve">VAT No.: 4930 552108</w:t>
      </w:r>
      <w:r>
        <w:br/>
      </w:r>
      <w:r>
        <w:t xml:space="preserve">Registration No.: 2011/045632/07</w:t>
      </w:r>
      <w:r>
        <w:br/>
      </w:r>
      <w:r>
        <w:t xml:space="preserve">Contact: sales@meridianindustrial.co.za</w:t>
      </w:r>
      <w:r>
        <w:br/>
      </w:r>
      <w:r>
        <w:t xml:space="preserve">Tel: +27 21 424 5590</w:t>
      </w:r>
    </w:p>
    <w:bookmarkEnd w:id="22"/>
    <w:p>
      <w:pPr>
        <w:pStyle w:val="BodyText"/>
      </w:pPr>
      <w:r>
        <w:t xml:space="preserve">ORDER DETAILS — ITEMS PURCHASED</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Line</w:t>
            </w:r>
          </w:p>
        </w:tc>
        <w:tc>
          <w:tcPr/>
          <w:p>
            <w:pPr>
              <w:pStyle w:val="Compact"/>
              <w:jc w:val="left"/>
            </w:pPr>
            <w:r>
              <w:t xml:space="preserve">Item Code</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(ZAR)</w:t>
            </w:r>
          </w:p>
        </w:tc>
        <w:tc>
          <w:tcPr/>
          <w:p>
            <w:pPr>
              <w:pStyle w:val="Compact"/>
              <w:jc w:val="left"/>
            </w:pPr>
            <w:r>
              <w:t xml:space="preserve">Line Total (ZAR)</w:t>
            </w:r>
          </w:p>
        </w:tc>
      </w:tr>
      <w:tr>
        <w:tc>
          <w:tcPr/>
          <w:p>
            <w:pPr>
              <w:pStyle w:val="Compact"/>
              <w:jc w:val="left"/>
            </w:pPr>
            <w:r>
              <w:t xml:space="preserve">01</w:t>
            </w:r>
          </w:p>
        </w:tc>
        <w:tc>
          <w:tcPr/>
          <w:p>
            <w:pPr>
              <w:pStyle w:val="Compact"/>
              <w:jc w:val="left"/>
            </w:pPr>
            <w:r>
              <w:t xml:space="preserve">BAK-ENG-001</w:t>
            </w:r>
          </w:p>
        </w:tc>
        <w:tc>
          <w:tcPr/>
          <w:p>
            <w:pPr>
              <w:pStyle w:val="Compact"/>
              <w:jc w:val="left"/>
            </w:pPr>
            <w:r>
              <w:t xml:space="preserve">Baker Series Heavy-Duty Industrial Mixer, 500L Capacity, Stainless Steel 316, with Variable Speed Drive (220V/380V, 3-Phase), as specified for Baker Industries production line at Cape Town facility</w:t>
            </w:r>
          </w:p>
        </w:tc>
        <w:tc>
          <w:tcPr/>
          <w:p>
            <w:pPr>
              <w:pStyle w:val="Compact"/>
              <w:jc w:val="left"/>
            </w:pPr>
            <w:r>
              <w:t xml:space="preserve">2</w:t>
            </w:r>
          </w:p>
        </w:tc>
        <w:tc>
          <w:tcPr/>
          <w:p>
            <w:pPr>
              <w:pStyle w:val="Compact"/>
              <w:jc w:val="left"/>
            </w:pPr>
            <w:r>
              <w:t xml:space="preserve">Unit</w:t>
            </w:r>
          </w:p>
        </w:tc>
        <w:tc>
          <w:tcPr/>
          <w:p>
            <w:pPr>
              <w:pStyle w:val="Compact"/>
              <w:jc w:val="left"/>
            </w:pPr>
            <w:r>
              <w:t xml:space="preserve">187,500.00</w:t>
            </w:r>
          </w:p>
        </w:tc>
        <w:tc>
          <w:tcPr/>
          <w:p>
            <w:pPr>
              <w:pStyle w:val="Compact"/>
              <w:jc w:val="left"/>
            </w:pPr>
            <w:r>
              <w:t xml:space="preserve">375,000.00</w:t>
            </w:r>
          </w:p>
        </w:tc>
      </w:tr>
      <w:tr>
        <w:tc>
          <w:tcPr/>
          <w:p>
            <w:pPr>
              <w:pStyle w:val="Compact"/>
              <w:jc w:val="left"/>
            </w:pPr>
            <w:r>
              <w:t xml:space="preserve">02</w:t>
            </w:r>
          </w:p>
        </w:tc>
        <w:tc>
          <w:tcPr/>
          <w:p>
            <w:pPr>
              <w:pStyle w:val="Compact"/>
              <w:jc w:val="left"/>
            </w:pPr>
            <w:r>
              <w:t xml:space="preserve">BAK-ENG-002</w:t>
            </w:r>
          </w:p>
        </w:tc>
        <w:tc>
          <w:tcPr/>
          <w:p>
            <w:pPr>
              <w:pStyle w:val="Compact"/>
              <w:jc w:val="left"/>
            </w:pPr>
            <w:r>
              <w:t xml:space="preserve">Baker Series Pneumatic Conveying System, 150mm Diameter, 40m Run, including cyclone separator and dust collection unit, compatible with Baker Industries grain processing operations in Cape Town</w:t>
            </w:r>
          </w:p>
        </w:tc>
        <w:tc>
          <w:tcPr/>
          <w:p>
            <w:pPr>
              <w:pStyle w:val="Compact"/>
              <w:jc w:val="left"/>
            </w:pPr>
            <w:r>
              <w:t xml:space="preserve">1</w:t>
            </w:r>
          </w:p>
        </w:tc>
        <w:tc>
          <w:tcPr/>
          <w:p>
            <w:pPr>
              <w:pStyle w:val="Compact"/>
              <w:jc w:val="left"/>
            </w:pPr>
            <w:r>
              <w:t xml:space="preserve">Set</w:t>
            </w:r>
          </w:p>
        </w:tc>
        <w:tc>
          <w:tcPr/>
          <w:p>
            <w:pPr>
              <w:pStyle w:val="Compact"/>
              <w:jc w:val="left"/>
            </w:pPr>
            <w:r>
              <w:t xml:space="preserve">245,000.00</w:t>
            </w:r>
          </w:p>
        </w:tc>
        <w:tc>
          <w:tcPr/>
          <w:p>
            <w:pPr>
              <w:pStyle w:val="Compact"/>
              <w:jc w:val="left"/>
            </w:pPr>
            <w:r>
              <w:t xml:space="preserve">245,000.00</w:t>
            </w:r>
          </w:p>
        </w:tc>
      </w:tr>
      <w:tr>
        <w:tc>
          <w:tcPr/>
          <w:p>
            <w:pPr>
              <w:pStyle w:val="Compact"/>
              <w:jc w:val="left"/>
            </w:pPr>
            <w:r>
              <w:t xml:space="preserve">03</w:t>
            </w:r>
          </w:p>
        </w:tc>
        <w:tc>
          <w:tcPr/>
          <w:p>
            <w:pPr>
              <w:pStyle w:val="Compact"/>
              <w:jc w:val="left"/>
            </w:pPr>
            <w:r>
              <w:t xml:space="preserve">BAK-SPR-014</w:t>
            </w:r>
          </w:p>
        </w:tc>
        <w:tc>
          <w:tcPr/>
          <w:p>
            <w:pPr>
              <w:pStyle w:val="Compact"/>
              <w:jc w:val="left"/>
            </w:pPr>
            <w:r>
              <w:t xml:space="preserve">Baker Series Replacement Gasket Kit (Assorted), Food-Grade EPDM, suitable for Baker mixer models BKM-500 and BKM-750, 24-month supply for Baker Industries maintenance programme</w:t>
            </w:r>
          </w:p>
        </w:tc>
        <w:tc>
          <w:tcPr/>
          <w:p>
            <w:pPr>
              <w:pStyle w:val="Compact"/>
              <w:jc w:val="left"/>
            </w:pPr>
            <w:r>
              <w:t xml:space="preserve">12</w:t>
            </w:r>
          </w:p>
        </w:tc>
        <w:tc>
          <w:tcPr/>
          <w:p>
            <w:pPr>
              <w:pStyle w:val="Compact"/>
              <w:jc w:val="left"/>
            </w:pPr>
            <w:r>
              <w:t xml:space="preserve">Kit</w:t>
            </w:r>
          </w:p>
        </w:tc>
        <w:tc>
          <w:tcPr/>
          <w:p>
            <w:pPr>
              <w:pStyle w:val="Compact"/>
              <w:jc w:val="left"/>
            </w:pPr>
            <w:r>
              <w:t xml:space="preserve">3,850.00</w:t>
            </w:r>
          </w:p>
        </w:tc>
        <w:tc>
          <w:tcPr/>
          <w:p>
            <w:pPr>
              <w:pStyle w:val="Compact"/>
              <w:jc w:val="left"/>
            </w:pPr>
            <w:r>
              <w:t xml:space="preserve">46,200.00</w:t>
            </w:r>
          </w:p>
        </w:tc>
      </w:tr>
      <w:tr>
        <w:tc>
          <w:tcPr/>
          <w:p>
            <w:pPr>
              <w:pStyle w:val="Compact"/>
              <w:jc w:val="left"/>
            </w:pPr>
            <w:r>
              <w:t xml:space="preserve">04</w:t>
            </w:r>
          </w:p>
        </w:tc>
        <w:tc>
          <w:tcPr/>
          <w:p>
            <w:pPr>
              <w:pStyle w:val="Compact"/>
              <w:jc w:val="left"/>
            </w:pPr>
            <w:r>
              <w:t xml:space="preserve">BAK-SPR-022</w:t>
            </w:r>
          </w:p>
        </w:tc>
        <w:tc>
          <w:tcPr/>
          <w:p>
            <w:pPr>
              <w:pStyle w:val="Compact"/>
              <w:jc w:val="left"/>
            </w:pPr>
            <w:r>
              <w:t xml:space="preserve">Baker Series Industrial Bearing Assembly, SKF 6312-2RS, for Baker conveyor drive units, including installation hardware and technical documentation</w:t>
            </w:r>
          </w:p>
        </w:tc>
        <w:tc>
          <w:tcPr/>
          <w:p>
            <w:pPr>
              <w:pStyle w:val="Compact"/>
              <w:jc w:val="left"/>
            </w:pPr>
            <w:r>
              <w:t xml:space="preserve">24</w:t>
            </w:r>
          </w:p>
        </w:tc>
        <w:tc>
          <w:tcPr/>
          <w:p>
            <w:pPr>
              <w:pStyle w:val="Compact"/>
              <w:jc w:val="left"/>
            </w:pPr>
            <w:r>
              <w:t xml:space="preserve">Unit</w:t>
            </w:r>
          </w:p>
        </w:tc>
        <w:tc>
          <w:tcPr/>
          <w:p>
            <w:pPr>
              <w:pStyle w:val="Compact"/>
              <w:jc w:val="left"/>
            </w:pPr>
            <w:r>
              <w:t xml:space="preserve">1,240.00</w:t>
            </w:r>
          </w:p>
        </w:tc>
        <w:tc>
          <w:tcPr/>
          <w:p>
            <w:pPr>
              <w:pStyle w:val="Compact"/>
              <w:jc w:val="left"/>
            </w:pPr>
            <w:r>
              <w:t xml:space="preserve">29,760.00</w:t>
            </w:r>
          </w:p>
        </w:tc>
      </w:tr>
      <w:tr>
        <w:tc>
          <w:tcPr/>
          <w:p>
            <w:pPr>
              <w:pStyle w:val="Compact"/>
              <w:jc w:val="left"/>
            </w:pPr>
            <w:r>
              <w:t xml:space="preserve">05</w:t>
            </w:r>
          </w:p>
        </w:tc>
        <w:tc>
          <w:tcPr/>
          <w:p>
            <w:pPr>
              <w:pStyle w:val="Compact"/>
              <w:jc w:val="left"/>
            </w:pPr>
            <w:r>
              <w:t xml:space="preserve">BAK-CTL-007</w:t>
            </w:r>
          </w:p>
        </w:tc>
        <w:tc>
          <w:tcPr/>
          <w:p>
            <w:pPr>
              <w:pStyle w:val="Compact"/>
              <w:jc w:val="left"/>
            </w:pPr>
            <w:r>
              <w:t xml:space="preserve">Baker Series PLC Control Module, Siemens S7-1200 based, pre-programmed for Baker Industries Cape Town plant automation, including HMI touchscreen panel (15-inch) and I/O expansion cards</w:t>
            </w:r>
          </w:p>
        </w:tc>
        <w:tc>
          <w:tcPr/>
          <w:p>
            <w:pPr>
              <w:pStyle w:val="Compact"/>
              <w:jc w:val="left"/>
            </w:pPr>
            <w:r>
              <w:t xml:space="preserve">3</w:t>
            </w:r>
          </w:p>
        </w:tc>
        <w:tc>
          <w:tcPr/>
          <w:p>
            <w:pPr>
              <w:pStyle w:val="Compact"/>
              <w:jc w:val="left"/>
            </w:pPr>
            <w:r>
              <w:t xml:space="preserve">Unit</w:t>
            </w:r>
          </w:p>
        </w:tc>
        <w:tc>
          <w:tcPr/>
          <w:p>
            <w:pPr>
              <w:pStyle w:val="Compact"/>
              <w:jc w:val="left"/>
            </w:pPr>
            <w:r>
              <w:t xml:space="preserve">68,400.00</w:t>
            </w:r>
          </w:p>
        </w:tc>
        <w:tc>
          <w:tcPr/>
          <w:p>
            <w:pPr>
              <w:pStyle w:val="Compact"/>
              <w:jc w:val="left"/>
            </w:pPr>
            <w:r>
              <w:t xml:space="preserve">205,200.00</w:t>
            </w:r>
          </w:p>
        </w:tc>
      </w:tr>
      <w:tr>
        <w:tc>
          <w:tcPr/>
          <w:p>
            <w:pPr>
              <w:pStyle w:val="Compact"/>
              <w:jc w:val="left"/>
            </w:pPr>
            <w:r>
              <w:t xml:space="preserve">06</w:t>
            </w:r>
          </w:p>
        </w:tc>
        <w:tc>
          <w:tcPr/>
          <w:p>
            <w:pPr>
              <w:pStyle w:val="Compact"/>
              <w:jc w:val="left"/>
            </w:pPr>
            <w:r>
              <w:t xml:space="preserve">BAK-SAF-003</w:t>
            </w:r>
          </w:p>
        </w:tc>
        <w:tc>
          <w:tcPr/>
          <w:p>
            <w:pPr>
              <w:pStyle w:val="Compact"/>
              <w:jc w:val="left"/>
            </w:pPr>
            <w:r>
              <w:t xml:space="preserve">Baker Series Safety Interlock System, compliant with SANS 10107 and South African Occupational Health and Safety Act (Act 85 of 1993), for Baker Industries processing equipment in Cape Town</w:t>
            </w:r>
          </w:p>
        </w:tc>
        <w:tc>
          <w:tcPr/>
          <w:p>
            <w:pPr>
              <w:pStyle w:val="Compact"/>
              <w:jc w:val="left"/>
            </w:pPr>
            <w:r>
              <w:t xml:space="preserve">1</w:t>
            </w:r>
          </w:p>
        </w:tc>
        <w:tc>
          <w:tcPr/>
          <w:p>
            <w:pPr>
              <w:pStyle w:val="Compact"/>
              <w:jc w:val="left"/>
            </w:pPr>
            <w:r>
              <w:t xml:space="preserve">Set</w:t>
            </w:r>
          </w:p>
        </w:tc>
        <w:tc>
          <w:tcPr/>
          <w:p>
            <w:pPr>
              <w:pStyle w:val="Compact"/>
              <w:jc w:val="left"/>
            </w:pPr>
            <w:r>
              <w:t xml:space="preserve">52,300.00</w:t>
            </w:r>
          </w:p>
        </w:tc>
        <w:tc>
          <w:tcPr/>
          <w:p>
            <w:pPr>
              <w:pStyle w:val="Compact"/>
              <w:jc w:val="left"/>
            </w:pPr>
            <w:r>
              <w:t xml:space="preserve">52,300.00</w:t>
            </w:r>
          </w:p>
        </w:tc>
      </w:tr>
      <w:tr>
        <w:tc>
          <w:tcPr/>
          <w:p>
            <w:pPr>
              <w:pStyle w:val="Compact"/>
              <w:jc w:val="left"/>
            </w:pPr>
            <w:r>
              <w:t xml:space="preserve">07</w:t>
            </w:r>
          </w:p>
        </w:tc>
        <w:tc>
          <w:tcPr/>
          <w:p>
            <w:pPr>
              <w:pStyle w:val="Compact"/>
              <w:jc w:val="left"/>
            </w:pPr>
            <w:r>
              <w:t xml:space="preserve">BAK-DOC-001</w:t>
            </w:r>
          </w:p>
        </w:tc>
        <w:tc>
          <w:tcPr/>
          <w:p>
            <w:pPr>
              <w:pStyle w:val="Compact"/>
              <w:jc w:val="left"/>
            </w:pPr>
            <w:r>
              <w:t xml:space="preserve">Technical Documentation Package: Installation manuals, operation guides, maintenance schedules, and compliance certificates for all Baker Series equipment listed above, in English and Afrikaans</w:t>
            </w:r>
          </w:p>
        </w:tc>
        <w:tc>
          <w:tcPr/>
          <w:p>
            <w:pPr>
              <w:pStyle w:val="Compact"/>
              <w:jc w:val="left"/>
            </w:pPr>
            <w:r>
              <w:t xml:space="preserve">1</w:t>
            </w:r>
          </w:p>
        </w:tc>
        <w:tc>
          <w:tcPr/>
          <w:p>
            <w:pPr>
              <w:pStyle w:val="Compact"/>
              <w:jc w:val="left"/>
            </w:pPr>
            <w:r>
              <w:t xml:space="preserve">Set</w:t>
            </w:r>
          </w:p>
        </w:tc>
        <w:tc>
          <w:tcPr/>
          <w:p>
            <w:pPr>
              <w:pStyle w:val="Compact"/>
              <w:jc w:val="left"/>
            </w:pPr>
            <w:r>
              <w:t xml:space="preserve">8,500.00</w:t>
            </w:r>
          </w:p>
        </w:tc>
        <w:tc>
          <w:tcPr/>
          <w:p>
            <w:pPr>
              <w:pStyle w:val="Compact"/>
              <w:jc w:val="left"/>
            </w:pPr>
            <w:r>
              <w:t xml:space="preserve">8,500.00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961,960.00</w:t>
            </w:r>
          </w:p>
        </w:tc>
      </w:tr>
      <w:tr>
        <w:tc>
          <w:tcPr/>
          <w:p>
            <w:pPr>
              <w:pStyle w:val="Compact"/>
              <w:jc w:val="left"/>
            </w:pPr>
            <w:r>
              <w:t xml:space="preserve">VAT (15%)</w:t>
            </w:r>
          </w:p>
        </w:tc>
        <w:tc>
          <w:tcPr/>
          <w:p>
            <w:pPr>
              <w:pStyle w:val="Compact"/>
              <w:jc w:val="right"/>
            </w:pPr>
            <w:r>
              <w:t xml:space="preserve">144,294.00</w:t>
            </w:r>
          </w:p>
        </w:tc>
      </w:tr>
      <w:tr>
        <w:tc>
          <w:tcPr/>
          <w:p>
            <w:pPr>
              <w:pStyle w:val="Compact"/>
              <w:jc w:val="left"/>
            </w:pPr>
            <w:r>
              <w:t xml:space="preserve">Freight &amp; Delivery (Cape Town, South Africa)</w:t>
            </w:r>
          </w:p>
        </w:tc>
        <w:tc>
          <w:tcPr/>
          <w:p>
            <w:pPr>
              <w:pStyle w:val="Compact"/>
              <w:jc w:val="right"/>
            </w:pPr>
            <w:r>
              <w:t xml:space="preserve">12,750.00</w:t>
            </w:r>
          </w:p>
        </w:tc>
      </w:tr>
      <w:tr>
        <w:tc>
          <w:tcPr/>
          <w:p>
            <w:pPr>
              <w:pStyle w:val="Compact"/>
              <w:jc w:val="left"/>
            </w:pPr>
            <w:r>
              <w:t xml:space="preserve">Installation &amp; Commissioning Fee</w:t>
            </w:r>
          </w:p>
        </w:tc>
        <w:tc>
          <w:tcPr/>
          <w:p>
            <w:pPr>
              <w:pStyle w:val="Compact"/>
              <w:jc w:val="right"/>
            </w:pPr>
            <w:r>
              <w:t xml:space="preserve">38,400.00</w:t>
            </w:r>
          </w:p>
        </w:tc>
      </w:tr>
      <w:tr>
        <w:tc>
          <w:tcPr/>
          <w:p>
            <w:pPr>
              <w:pStyle w:val="Compact"/>
              <w:jc w:val="left"/>
            </w:pPr>
            <w:r>
              <w:t xml:space="preserve">GRAND TOTAL (ZAR)</w:t>
            </w:r>
          </w:p>
        </w:tc>
        <w:tc>
          <w:tcPr/>
          <w:p>
            <w:pPr>
              <w:pStyle w:val="Compact"/>
              <w:jc w:val="right"/>
            </w:pPr>
            <w:r>
              <w:t xml:space="preserve">1,157,404.00</w:t>
            </w:r>
          </w:p>
        </w:tc>
      </w:tr>
    </w:tbl>
    <w:p>
      <w:pPr>
        <w:pStyle w:val="BodyText"/>
      </w:pPr>
      <w:r>
        <w:t xml:space="preserve">TERMS AND CONDITIONS</w:t>
      </w:r>
    </w:p>
    <w:p>
      <w:pPr>
        <w:numPr>
          <w:ilvl w:val="0"/>
          <w:numId w:val="1001"/>
        </w:numPr>
        <w:pStyle w:val="Compact"/>
      </w:pPr>
      <w:r>
        <w:rPr>
          <w:bCs/>
          <w:b/>
        </w:rPr>
        <w:t xml:space="preserve">Delivery:</w:t>
      </w:r>
      <w:r>
        <w:t xml:space="preserve"> </w:t>
      </w:r>
      <w:r>
        <w:t xml:space="preserve">All items under this Purchase Order shall be delivered to the Baker Industries facility located at 127 Baker Avenue, Woodstock, Cape Town, 7925, South Africa. Delivery is expected no later than 30 August 2025. The supplier shall bear all risk of loss or damage until goods are received and signed for at the Baker Industries receiving dock in Cape Town.</w:t>
      </w:r>
    </w:p>
    <w:p>
      <w:pPr>
        <w:numPr>
          <w:ilvl w:val="0"/>
          <w:numId w:val="1001"/>
        </w:numPr>
        <w:pStyle w:val="Compact"/>
      </w:pPr>
      <w:r>
        <w:rPr>
          <w:bCs/>
          <w:b/>
        </w:rPr>
        <w:t xml:space="preserve">Payment:</w:t>
      </w:r>
      <w:r>
        <w:t xml:space="preserve"> </w:t>
      </w:r>
      <w:r>
        <w:t xml:space="preserve">Payment shall be made within thirty (30) calendar days from the date of receipt of a valid tax invoice from the supplier. Payment shall be made via electronic funds transfer (EFT) to the supplier's designated bank account in South Africa. All amounts are quoted in South African Rand (ZAR) and are inclusive of applicable Value Added Tax (VAT) at the current rate of 15% as per South African tax legislation.</w:t>
      </w:r>
    </w:p>
    <w:p>
      <w:pPr>
        <w:numPr>
          <w:ilvl w:val="0"/>
          <w:numId w:val="1001"/>
        </w:numPr>
        <w:pStyle w:val="Compact"/>
      </w:pPr>
      <w:r>
        <w:rPr>
          <w:bCs/>
          <w:b/>
        </w:rPr>
        <w:t xml:space="preserve">Warranty:</w:t>
      </w:r>
      <w:r>
        <w:t xml:space="preserve"> </w:t>
      </w:r>
      <w:r>
        <w:t xml:space="preserve">The supplier warrants that all Baker Series equipment supplied under this Purchase Order shall be free from defects in materials and workmanship for a period of twenty-four (24) months from the date of installation and commissioning at the Baker Industries Cape Town facility. Any warranty claims shall be submitted in writing to Baker Industries procurement department.</w:t>
      </w:r>
    </w:p>
    <w:p>
      <w:pPr>
        <w:numPr>
          <w:ilvl w:val="0"/>
          <w:numId w:val="1001"/>
        </w:numPr>
        <w:pStyle w:val="Compact"/>
      </w:pPr>
      <w:r>
        <w:rPr>
          <w:bCs/>
          <w:b/>
        </w:rPr>
        <w:t xml:space="preserve">Compliance:</w:t>
      </w:r>
      <w:r>
        <w:t xml:space="preserve"> </w:t>
      </w:r>
      <w:r>
        <w:t xml:space="preserve">All equipment and materials supplied must comply with applicable South African National Standards (SANS), the Occupational Health and Safety Act (Act 85 of 1993), and all relevant regulations of the Western Cape Department of Health. The supplier shall provide all necessary compliance certificates and test reports prior to delivery.</w:t>
      </w:r>
    </w:p>
    <w:p>
      <w:pPr>
        <w:numPr>
          <w:ilvl w:val="0"/>
          <w:numId w:val="1001"/>
        </w:numPr>
        <w:pStyle w:val="Compact"/>
      </w:pPr>
      <w:r>
        <w:rPr>
          <w:bCs/>
          <w:b/>
        </w:rPr>
        <w:t xml:space="preserve">Inspection &amp; Acceptance:</w:t>
      </w:r>
      <w:r>
        <w:t xml:space="preserve"> </w:t>
      </w:r>
      <w:r>
        <w:t xml:space="preserve">Baker Industries reserves the right to inspect all goods upon delivery at the Cape Town facility. Goods that do not conform to the specifications outlined in this Purchase Order or the attached technical annexures shall be rejected at the supplier's cost. A period of fourteen (14) days is allowed for inspection and acceptance.</w:t>
      </w:r>
    </w:p>
    <w:p>
      <w:pPr>
        <w:numPr>
          <w:ilvl w:val="0"/>
          <w:numId w:val="1001"/>
        </w:numPr>
        <w:pStyle w:val="Compact"/>
      </w:pPr>
      <w:r>
        <w:rPr>
          <w:bCs/>
          <w:b/>
        </w:rPr>
        <w:t xml:space="preserve">Intellectual Property:</w:t>
      </w:r>
      <w:r>
        <w:t xml:space="preserve"> </w:t>
      </w:r>
      <w:r>
        <w:t xml:space="preserve">All proprietary designs, software, and technical documentation specific to Baker Series equipment remain the intellectual property of Baker Industries (Pty) Ltd. The supplier shall not reproduce, distribute, or disclose any Baker-specific technical information without prior written consent.</w:t>
      </w:r>
    </w:p>
    <w:p>
      <w:pPr>
        <w:numPr>
          <w:ilvl w:val="0"/>
          <w:numId w:val="1001"/>
        </w:numPr>
        <w:pStyle w:val="Compact"/>
      </w:pPr>
      <w:r>
        <w:rPr>
          <w:bCs/>
          <w:b/>
        </w:rPr>
        <w:t xml:space="preserve">Dispute Resolution:</w:t>
      </w:r>
      <w:r>
        <w:t xml:space="preserve"> </w:t>
      </w:r>
      <w:r>
        <w:t xml:space="preserve">Any disputes arising from this Purchase Order shall be resolved in accordance with the laws of the Republic of South Africa. The parties agree to first attempt resolution through good-faith negotiation. Should negotiation fail, disputes shall be referred to arbitration in Cape Town, Western Cape, in accordance with the rules of the Arbitration Foundation of Southern Africa (AFSA).</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circumstances beyond reasonable control, including but not limited to natural disasters, government actions, or civil unrest affecting the Cape Town region, provided that the affected party notifies the other in writing within five (5) business days.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South Africa, specifically the Western Cape jurisdiction. The courts of Cape Town shall have exclusive jurisdiction over any matters not resolved through arbitration.</w:t>
      </w:r>
    </w:p>
    <w:p>
      <w:pPr>
        <w:pStyle w:val="FirstParagraph"/>
      </w:pPr>
      <w:r>
        <w:t xml:space="preserve">AUTHORISATION &amp; SIGNATURES</w:t>
      </w:r>
    </w:p>
    <w:p>
      <w:pPr>
        <w:pStyle w:val="BodyText"/>
      </w:pPr>
      <w:r>
        <w:rPr>
          <w:bCs/>
          <w:b/>
        </w:rPr>
        <w:t xml:space="preserve">For and on behalf of Baker Industries (Pty) Ltd</w:t>
      </w:r>
    </w:p>
    <w:p>
      <w:pPr>
        <w:pStyle w:val="BodyText"/>
      </w:pPr>
      <w:r>
        <w:t xml:space="preserve">Name: Thandiwe Mokoena</w:t>
      </w:r>
      <w:r>
        <w:br/>
      </w:r>
      <w:r>
        <w:t xml:space="preserve">Title: Head of Procurement</w:t>
      </w:r>
      <w:r>
        <w:br/>
      </w:r>
      <w:r>
        <w:t xml:space="preserve">Date: ______________________</w:t>
      </w:r>
    </w:p>
    <w:p>
      <w:pPr>
        <w:pStyle w:val="BodyText"/>
      </w:pPr>
      <w:r>
        <w:rPr>
          <w:bCs/>
          <w:b/>
        </w:rPr>
        <w:t xml:space="preserve">For and on behalf of Meridian Industrial Supplies (Pty) Ltd</w:t>
      </w:r>
    </w:p>
    <w:p>
      <w:pPr>
        <w:pStyle w:val="BodyText"/>
      </w:pPr>
      <w:r>
        <w:t xml:space="preserve">Name: Pieter van der Merwe</w:t>
      </w:r>
      <w:r>
        <w:br/>
      </w:r>
      <w:r>
        <w:t xml:space="preserve">Title: Sales Director</w:t>
      </w:r>
      <w:r>
        <w:br/>
      </w:r>
      <w:r>
        <w:t xml:space="preserve">Date: ______________________</w:t>
      </w:r>
    </w:p>
    <w:p>
      <w:pPr>
        <w:pStyle w:val="BodyText"/>
      </w:pPr>
      <w:r>
        <w:t xml:space="preserve">This Purchase Order (PO-BAK-2025-04782) is issued by Baker Industries (Pty) Ltd, a registered company in the Republic of South Africa, with its principal place of business in Cape Town, Western Cape. This document constitutes a binding agreement upon signature by both parties. All references to "Baker" in this document pertain to Baker Industries (Pty) Ltd and its proprietary Baker Series product line. This Purchase Order is valid only for transactions conducted within the jurisdiction of South Africa, Cape Town, and its surrounding metropolitan area.</w:t>
      </w:r>
    </w:p>
    <w:p>
      <w:pPr>
        <w:pStyle w:val="BodyText"/>
      </w:pPr>
      <w:r>
        <w:t xml:space="preserve">Document Reference: PO-BAK-2025-04782 | Version 1.0 | Issued: 14 June 2025 | Baker Industries (Pty) Ltd, Cape Town, South Africa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Baker Industries - Cape Town, South Africa</dc:title>
  <dc:creator/>
  <dc:language>en</dc:language>
  <cp:keywords/>
  <dcterms:created xsi:type="dcterms:W3CDTF">2026-10-10T04:46:13Z</dcterms:created>
  <dcterms:modified xsi:type="dcterms:W3CDTF">2026-10-10T04:46:13Z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